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pPr>
      <w:r>
        <w:rPr>
          <w:rtl w:val="0"/>
        </w:rPr>
        <w:t xml:space="preserve">Pubblicato su AgendaDigitale (NetworkDigital360) il 7 Giugno 2023 </w:t>
      </w:r>
      <w:r>
        <w:rPr>
          <w:rStyle w:val="Hyperlink.0"/>
        </w:rPr>
        <w:fldChar w:fldCharType="begin" w:fldLock="0"/>
      </w:r>
      <w:r>
        <w:rPr>
          <w:rStyle w:val="Hyperlink.0"/>
        </w:rPr>
        <w:instrText xml:space="preserve"> HYPERLINK "https://www.agendadigitale.eu/cultura-digitale/nessun-dato-e-al-sicuro-dalla-reidentificazione-le-misure-che-servono-pe-la-nostra-privacy/"</w:instrText>
      </w:r>
      <w:r>
        <w:rPr>
          <w:rStyle w:val="Hyperlink.0"/>
        </w:rPr>
        <w:fldChar w:fldCharType="separate" w:fldLock="0"/>
      </w:r>
      <w:r>
        <w:rPr>
          <w:rStyle w:val="Hyperlink.0"/>
          <w:rtl w:val="0"/>
          <w:lang w:val="it-IT"/>
        </w:rPr>
        <w:t>https://www.agendadigitale.eu/cultura-digitale/nessun-dato-e-al-sicuro-dalla-reidentificazione-le-misure-che-servono-pe-la-nostra-privacy/</w:t>
      </w:r>
      <w:r>
        <w:rPr/>
        <w:fldChar w:fldCharType="end" w:fldLock="0"/>
      </w:r>
      <w:r>
        <w:rPr>
          <w:rtl w:val="0"/>
        </w:rPr>
        <w:t xml:space="preserve"> con il titolo </w:t>
      </w:r>
      <w:r>
        <w:rPr>
          <w:rtl w:val="0"/>
        </w:rPr>
        <w:t>“</w:t>
      </w:r>
      <w:r>
        <w:rPr>
          <w:rtl w:val="0"/>
          <w:lang w:val="it-IT"/>
        </w:rPr>
        <w:t xml:space="preserve">Nessun dato </w:t>
      </w:r>
      <w:r>
        <w:rPr>
          <w:rtl w:val="0"/>
          <w:lang w:val="it-IT"/>
        </w:rPr>
        <w:t xml:space="preserve">è </w:t>
      </w:r>
      <w:r>
        <w:rPr>
          <w:rtl w:val="0"/>
          <w:lang w:val="it-IT"/>
        </w:rPr>
        <w:t xml:space="preserve">al sicuro dalla </w:t>
      </w:r>
      <w:r>
        <w:rPr>
          <w:rtl w:val="1"/>
          <w:lang w:val="ar-SA" w:bidi="ar-SA"/>
        </w:rPr>
        <w:t>“</w:t>
      </w:r>
      <w:r>
        <w:rPr>
          <w:rtl w:val="0"/>
          <w:lang w:val="it-IT"/>
        </w:rPr>
        <w:t>reidentificazione</w:t>
      </w:r>
      <w:r>
        <w:rPr>
          <w:rtl w:val="0"/>
        </w:rPr>
        <w:t>”</w:t>
      </w:r>
      <w:r>
        <w:rPr>
          <w:rtl w:val="0"/>
          <w:lang w:val="it-IT"/>
        </w:rPr>
        <w:t>: le misure che servono per la nostra privacy</w:t>
      </w:r>
      <w:r>
        <w:rPr>
          <w:rtl w:val="0"/>
        </w:rPr>
        <w:t xml:space="preserve">” </w:t>
      </w:r>
    </w:p>
    <w:p>
      <w:pPr>
        <w:pStyle w:val="Normal.0"/>
      </w:pPr>
    </w:p>
    <w:p>
      <w:pPr>
        <w:pStyle w:val="Normal.0"/>
        <w:rPr>
          <w:rFonts w:ascii="Avenir Roman" w:cs="Avenir Roman" w:hAnsi="Avenir Roman" w:eastAsia="Avenir Roman"/>
        </w:rPr>
      </w:pPr>
      <w:r>
        <w:rPr>
          <w:rFonts w:ascii="Avenir Roman" w:hAnsi="Avenir Roman"/>
          <w:rtl w:val="0"/>
        </w:rPr>
        <w:t>E</w:t>
      </w:r>
      <w:r>
        <w:rPr>
          <w:rFonts w:ascii="Avenir Roman" w:hAnsi="Avenir Roman" w:hint="default"/>
          <w:rtl w:val="1"/>
        </w:rPr>
        <w:t xml:space="preserve">’ </w:t>
      </w:r>
      <w:r>
        <w:rPr>
          <w:rFonts w:ascii="Avenir Roman" w:hAnsi="Avenir Roman"/>
          <w:rtl w:val="0"/>
          <w:lang w:val="it-IT"/>
        </w:rPr>
        <w:t>anonimo se cos</w:t>
      </w:r>
      <w:r>
        <w:rPr>
          <w:rFonts w:ascii="Avenir Roman" w:hAnsi="Avenir Roman" w:hint="default"/>
          <w:rtl w:val="0"/>
        </w:rPr>
        <w:t xml:space="preserve">ì </w:t>
      </w:r>
      <w:r>
        <w:rPr>
          <w:rFonts w:ascii="Avenir Roman" w:hAnsi="Avenir Roman"/>
          <w:rtl w:val="0"/>
          <w:lang w:val="en-US"/>
        </w:rPr>
        <w:t>pare</w:t>
      </w:r>
    </w:p>
    <w:p>
      <w:pPr>
        <w:pStyle w:val="Normal.0"/>
        <w:jc w:val="both"/>
        <w:rPr>
          <w:rFonts w:ascii="Avenir Roman" w:cs="Avenir Roman" w:hAnsi="Avenir Roman" w:eastAsia="Avenir Roman"/>
        </w:rPr>
      </w:pPr>
      <w:r>
        <w:rPr>
          <w:rFonts w:ascii="Avenir Roman" w:hAnsi="Avenir Roman"/>
          <w:rtl w:val="0"/>
          <w:lang w:val="it-IT"/>
        </w:rPr>
        <w:t>Avv. Silvio Noce - Avvocato esperto di privacy, diritto delle nuove tecnologie, amministrazione digitale, collabora con numerose realt</w:t>
      </w:r>
      <w:r>
        <w:rPr>
          <w:rFonts w:ascii="Avenir Roman" w:hAnsi="Avenir Roman" w:hint="default"/>
          <w:rtl w:val="0"/>
        </w:rPr>
        <w:t xml:space="preserve">à </w:t>
      </w:r>
      <w:r>
        <w:rPr>
          <w:rFonts w:ascii="Avenir Roman" w:hAnsi="Avenir Roman"/>
          <w:rtl w:val="0"/>
          <w:lang w:val="it-IT"/>
        </w:rPr>
        <w:t>pubbliche tra cui Regione Emilia-Romagna, Lepida Scpa e Regione Toscana.</w:t>
      </w:r>
    </w:p>
    <w:p>
      <w:pPr>
        <w:pStyle w:val="Normal.0"/>
        <w:jc w:val="both"/>
        <w:rPr>
          <w:rFonts w:ascii="Avenir Roman" w:cs="Avenir Roman" w:hAnsi="Avenir Roman" w:eastAsia="Avenir Roman"/>
        </w:rPr>
      </w:pPr>
      <w:r>
        <w:rPr>
          <w:rFonts w:ascii="Avenir Roman" w:hAnsi="Avenir Roman"/>
          <w:rtl w:val="0"/>
          <w:lang w:val="it-IT"/>
        </w:rPr>
        <w:t>Dott. Marco Manca - Presidente di SCImPULSE Foundation (NL) e coordinatore del programma di liaison Europeo della Societ</w:t>
      </w:r>
      <w:r>
        <w:rPr>
          <w:rFonts w:ascii="Avenir Roman" w:hAnsi="Avenir Roman" w:hint="default"/>
          <w:rtl w:val="0"/>
        </w:rPr>
        <w:t xml:space="preserve">à </w:t>
      </w:r>
      <w:r>
        <w:rPr>
          <w:rFonts w:ascii="Avenir Roman" w:hAnsi="Avenir Roman"/>
          <w:rtl w:val="0"/>
          <w:lang w:val="it-IT"/>
        </w:rPr>
        <w:t>Italiana di Telemedicina.</w:t>
      </w:r>
    </w:p>
    <w:p>
      <w:pPr>
        <w:pStyle w:val="Normal.0"/>
        <w:rPr>
          <w:rFonts w:ascii="Avenir Roman" w:cs="Avenir Roman" w:hAnsi="Avenir Roman" w:eastAsia="Avenir Roman"/>
        </w:rPr>
      </w:pPr>
    </w:p>
    <w:p>
      <w:pPr>
        <w:pStyle w:val="Heading 3"/>
      </w:pPr>
      <w:bookmarkStart w:name="_headingh.hywq29epmptl" w:id="0"/>
      <w:bookmarkEnd w:id="0"/>
      <w:r>
        <w:rPr>
          <w:rtl w:val="0"/>
        </w:rPr>
        <w:t>P</w:t>
      </w:r>
      <w:r>
        <w:rPr>
          <w:rtl w:val="0"/>
          <w:lang w:val="it-IT"/>
        </w:rPr>
        <w:t>remessa</w:t>
      </w:r>
    </w:p>
    <w:p>
      <w:pPr>
        <w:pStyle w:val="Normal.0"/>
        <w:jc w:val="both"/>
        <w:rPr>
          <w:rFonts w:ascii="Avenir Roman" w:cs="Avenir Roman" w:hAnsi="Avenir Roman" w:eastAsia="Avenir Roman"/>
        </w:rPr>
      </w:pPr>
      <w:r>
        <w:rPr>
          <w:rFonts w:ascii="Avenir Roman" w:hAnsi="Avenir Roman"/>
          <w:rtl w:val="0"/>
          <w:lang w:val="it-IT"/>
        </w:rPr>
        <w:t>Lo scorso 26 aprile il Tribunale dell'Unione europea ha pronunciata una controversa sentenza nella causa T-557/20, con le parti Single Resolution Board (SRB) contro European Data Protection Supervisor (EDPS).</w:t>
      </w:r>
    </w:p>
    <w:p>
      <w:pPr>
        <w:pStyle w:val="Normal.0"/>
        <w:jc w:val="both"/>
        <w:rPr>
          <w:rFonts w:ascii="Avenir Roman" w:cs="Avenir Roman" w:hAnsi="Avenir Roman" w:eastAsia="Avenir Roman"/>
        </w:rPr>
      </w:pPr>
      <w:r>
        <w:rPr>
          <w:rFonts w:ascii="Avenir Roman" w:hAnsi="Avenir Roman"/>
          <w:rtl w:val="0"/>
          <w:lang w:val="it-IT"/>
        </w:rPr>
        <w:t>Nell</w:t>
      </w:r>
      <w:r>
        <w:rPr>
          <w:rFonts w:ascii="Avenir Roman" w:hAnsi="Avenir Roman" w:hint="default"/>
          <w:rtl w:val="1"/>
        </w:rPr>
        <w:t>’</w:t>
      </w:r>
      <w:r>
        <w:rPr>
          <w:rFonts w:ascii="Avenir Roman" w:hAnsi="Avenir Roman"/>
          <w:rtl w:val="0"/>
          <w:lang w:val="it-IT"/>
        </w:rPr>
        <w:t xml:space="preserve">ambito di una procedura di risoluzione, di cui al regolamento europeo n. 806/2014, cui </w:t>
      </w:r>
      <w:r>
        <w:rPr>
          <w:rFonts w:ascii="Avenir Roman" w:hAnsi="Avenir Roman" w:hint="default"/>
          <w:rtl w:val="0"/>
          <w:lang w:val="it-IT"/>
        </w:rPr>
        <w:t xml:space="preserve">è </w:t>
      </w:r>
      <w:r>
        <w:rPr>
          <w:rFonts w:ascii="Avenir Roman" w:hAnsi="Avenir Roman"/>
          <w:rtl w:val="0"/>
          <w:lang w:val="it-IT"/>
        </w:rPr>
        <w:t>stato sottoposto il Banco Popular Espanol, con relativa vendita dell</w:t>
      </w:r>
      <w:r>
        <w:rPr>
          <w:rFonts w:ascii="Avenir Roman" w:hAnsi="Avenir Roman" w:hint="default"/>
          <w:rtl w:val="1"/>
        </w:rPr>
        <w:t>’</w:t>
      </w:r>
      <w:r>
        <w:rPr>
          <w:rFonts w:ascii="Avenir Roman" w:hAnsi="Avenir Roman"/>
          <w:rtl w:val="0"/>
          <w:lang w:val="it-IT"/>
        </w:rPr>
        <w:t>attivit</w:t>
      </w:r>
      <w:r>
        <w:rPr>
          <w:rFonts w:ascii="Avenir Roman" w:hAnsi="Avenir Roman" w:hint="default"/>
          <w:rtl w:val="0"/>
        </w:rPr>
        <w:t xml:space="preserve">à </w:t>
      </w:r>
      <w:r>
        <w:rPr>
          <w:rFonts w:ascii="Avenir Roman" w:hAnsi="Avenir Roman"/>
          <w:rtl w:val="0"/>
          <w:lang w:val="it-IT"/>
        </w:rPr>
        <w:t>di impresa, SRB, al fine di definire la necessit</w:t>
      </w:r>
      <w:r>
        <w:rPr>
          <w:rFonts w:ascii="Avenir Roman" w:hAnsi="Avenir Roman" w:hint="default"/>
          <w:rtl w:val="0"/>
        </w:rPr>
        <w:t xml:space="preserve">à </w:t>
      </w:r>
      <w:r>
        <w:rPr>
          <w:rFonts w:ascii="Avenir Roman" w:hAnsi="Avenir Roman"/>
          <w:rtl w:val="0"/>
          <w:lang w:val="it-IT"/>
        </w:rPr>
        <w:t>di riconoscere in capo agli azionisti  un indennizzo, ha invitato questi a manifestare il loro interesse ad esercitare il diritto di essere ascoltati ai sensi dell</w:t>
      </w:r>
      <w:r>
        <w:rPr>
          <w:rFonts w:ascii="Avenir Roman" w:hAnsi="Avenir Roman" w:hint="default"/>
          <w:rtl w:val="1"/>
        </w:rPr>
        <w:t>’</w:t>
      </w:r>
      <w:r>
        <w:rPr>
          <w:rFonts w:ascii="Avenir Roman" w:hAnsi="Avenir Roman"/>
          <w:rtl w:val="0"/>
          <w:lang w:val="it-IT"/>
        </w:rPr>
        <w:t>articolo 41, paragrafo 2, lettera a), della Carta dei diritti fondamentali dell</w:t>
      </w:r>
      <w:r>
        <w:rPr>
          <w:rFonts w:ascii="Avenir Roman" w:hAnsi="Avenir Roman" w:hint="default"/>
          <w:rtl w:val="1"/>
        </w:rPr>
        <w:t>’</w:t>
      </w:r>
      <w:r>
        <w:rPr>
          <w:rFonts w:ascii="Avenir Roman" w:hAnsi="Avenir Roman"/>
          <w:rtl w:val="0"/>
          <w:lang w:val="it-IT"/>
        </w:rPr>
        <w:t xml:space="preserve">Unione europea. Il procedimento di </w:t>
      </w:r>
      <w:r>
        <w:rPr>
          <w:rFonts w:ascii="Avenir Roman" w:hAnsi="Avenir Roman" w:hint="default"/>
          <w:rtl w:val="1"/>
          <w:lang w:val="ar-SA" w:bidi="ar-SA"/>
        </w:rPr>
        <w:t>“</w:t>
      </w:r>
      <w:r>
        <w:rPr>
          <w:rFonts w:ascii="Avenir Roman" w:hAnsi="Avenir Roman"/>
          <w:rtl w:val="0"/>
          <w:lang w:val="it-IT"/>
        </w:rPr>
        <w:t>ascolto</w:t>
      </w:r>
      <w:r>
        <w:rPr>
          <w:rFonts w:ascii="Avenir Roman" w:hAnsi="Avenir Roman" w:hint="default"/>
          <w:rtl w:val="0"/>
        </w:rPr>
        <w:t xml:space="preserve">” </w:t>
      </w:r>
      <w:r>
        <w:rPr>
          <w:rFonts w:ascii="Avenir Roman" w:hAnsi="Avenir Roman"/>
          <w:rtl w:val="0"/>
          <w:lang w:val="it-IT"/>
        </w:rPr>
        <w:t>consta di due fasi, la prima di iscrizione e la seconda di consultazione. In tale seconda fase, gli azionisti e i creditori interessati hanno presentato osservazioni sulla decisione preliminare nonch</w:t>
      </w:r>
      <w:r>
        <w:rPr>
          <w:rFonts w:ascii="Avenir Roman" w:hAnsi="Avenir Roman" w:hint="default"/>
          <w:rtl w:val="0"/>
          <w:lang w:val="fr-FR"/>
        </w:rPr>
        <w:t xml:space="preserve">é </w:t>
      </w:r>
      <w:r>
        <w:rPr>
          <w:rFonts w:ascii="Avenir Roman" w:hAnsi="Avenir Roman"/>
          <w:rtl w:val="0"/>
          <w:lang w:val="it-IT"/>
        </w:rPr>
        <w:t xml:space="preserve">sulla versione non riservata della </w:t>
      </w:r>
      <w:r>
        <w:rPr>
          <w:rFonts w:ascii="Avenir Roman" w:hAnsi="Avenir Roman" w:hint="default"/>
          <w:rtl w:val="1"/>
          <w:lang w:val="ar-SA" w:bidi="ar-SA"/>
        </w:rPr>
        <w:t>“</w:t>
      </w:r>
      <w:r>
        <w:rPr>
          <w:rFonts w:ascii="Avenir Roman" w:hAnsi="Avenir Roman"/>
          <w:rtl w:val="0"/>
          <w:lang w:val="it-IT"/>
        </w:rPr>
        <w:t>valutazione 3</w:t>
      </w:r>
      <w:r>
        <w:rPr>
          <w:rFonts w:ascii="Avenir Roman" w:hAnsi="Avenir Roman" w:hint="default"/>
          <w:rtl w:val="0"/>
        </w:rPr>
        <w:t>”</w:t>
      </w:r>
      <w:r>
        <w:rPr>
          <w:rFonts w:ascii="Avenir Roman" w:hAnsi="Avenir Roman"/>
          <w:rtl w:val="0"/>
          <w:lang w:val="it-IT"/>
        </w:rPr>
        <w:t>. In tale contesto, SRB ha chiesto a Deloitte, nella sua qualit</w:t>
      </w:r>
      <w:r>
        <w:rPr>
          <w:rFonts w:ascii="Avenir Roman" w:hAnsi="Avenir Roman" w:hint="default"/>
          <w:rtl w:val="0"/>
        </w:rPr>
        <w:t xml:space="preserve">à </w:t>
      </w:r>
      <w:r>
        <w:rPr>
          <w:rFonts w:ascii="Avenir Roman" w:hAnsi="Avenir Roman"/>
          <w:rtl w:val="0"/>
          <w:lang w:val="it-IT"/>
        </w:rPr>
        <w:t xml:space="preserve">di valutatore indipendente, </w:t>
      </w:r>
      <w:r>
        <w:rPr>
          <w:rFonts w:ascii="Avenir Roman" w:hAnsi="Avenir Roman" w:hint="default"/>
          <w:rtl w:val="1"/>
          <w:lang w:val="ar-SA" w:bidi="ar-SA"/>
        </w:rPr>
        <w:t>“</w:t>
      </w:r>
      <w:r>
        <w:rPr>
          <w:rFonts w:ascii="Avenir Book Oblique" w:hAnsi="Avenir Book Oblique"/>
          <w:rtl w:val="0"/>
          <w:lang w:val="it-IT"/>
        </w:rPr>
        <w:t>di valutare le osservazioni pertinenti relative alla valutazione 3, di fornirgli un documento contenente la sua valutazione e di esaminare se la valutazione 3 restasse valida alla luce di tali osservazioni</w:t>
      </w:r>
      <w:r>
        <w:rPr>
          <w:rFonts w:ascii="Avenir Roman" w:hAnsi="Avenir Roman" w:hint="default"/>
          <w:rtl w:val="0"/>
        </w:rPr>
        <w:t>”</w:t>
      </w:r>
      <w:r>
        <w:rPr>
          <w:rFonts w:ascii="Avenir Roman" w:hAnsi="Avenir Roman"/>
          <w:rtl w:val="0"/>
          <w:lang w:val="it-IT"/>
        </w:rPr>
        <w:t>. Per far ci</w:t>
      </w:r>
      <w:r>
        <w:rPr>
          <w:rFonts w:ascii="Avenir Roman" w:hAnsi="Avenir Roman" w:hint="default"/>
          <w:rtl w:val="0"/>
          <w:lang w:val="it-IT"/>
        </w:rPr>
        <w:t xml:space="preserve">ò </w:t>
      </w:r>
      <w:r>
        <w:rPr>
          <w:rFonts w:ascii="Avenir Roman" w:hAnsi="Avenir Roman"/>
          <w:rtl w:val="0"/>
          <w:lang w:val="it-IT"/>
        </w:rPr>
        <w:t>SRB ha trasmesso a Deloitte le osservazioni ricevute nella fase di consultazione recanti un codice alfanumerico. Mediante tale codice, solo SRB avrebbe potuto collegare le osservazioni ai dati ricevuti durante la fase di iscrizione. A seguito di una serie di reclami, il garante europeo della protezione dei dati ("GEPD") ha contestato a SRB la violazione dell</w:t>
      </w:r>
      <w:r>
        <w:rPr>
          <w:rFonts w:ascii="Avenir Roman" w:hAnsi="Avenir Roman" w:hint="default"/>
          <w:rtl w:val="1"/>
        </w:rPr>
        <w:t>’</w:t>
      </w:r>
      <w:r>
        <w:rPr>
          <w:rFonts w:ascii="Avenir Roman" w:hAnsi="Avenir Roman"/>
          <w:rtl w:val="0"/>
          <w:lang w:val="it-IT"/>
        </w:rPr>
        <w:t>articolo 15 del regolamento 2018/1725 in quanto non aveva informato i reclamanti, nell</w:t>
      </w:r>
      <w:r>
        <w:rPr>
          <w:rFonts w:ascii="Avenir Roman" w:hAnsi="Avenir Roman" w:hint="default"/>
          <w:rtl w:val="1"/>
        </w:rPr>
        <w:t>’</w:t>
      </w:r>
      <w:r>
        <w:rPr>
          <w:rFonts w:ascii="Avenir Roman" w:hAnsi="Avenir Roman"/>
          <w:rtl w:val="0"/>
          <w:lang w:val="it-IT"/>
        </w:rPr>
        <w:t>informativa sulla protezione dei dati personali, che era possibile che i loro dati personali fossero comunicati a Deloitte.</w:t>
      </w:r>
    </w:p>
    <w:p>
      <w:pPr>
        <w:pStyle w:val="Normal.0"/>
        <w:jc w:val="both"/>
        <w:rPr>
          <w:rFonts w:ascii="Avenir Roman" w:cs="Avenir Roman" w:hAnsi="Avenir Roman" w:eastAsia="Avenir Roman"/>
        </w:rPr>
      </w:pPr>
      <w:r>
        <w:rPr>
          <w:rFonts w:ascii="Avenir Roman" w:hAnsi="Avenir Roman"/>
          <w:rtl w:val="0"/>
          <w:lang w:val="it-IT"/>
        </w:rPr>
        <w:t>Di seguito i punti di attenzione rilevati.</w:t>
      </w:r>
    </w:p>
    <w:p>
      <w:pPr>
        <w:pStyle w:val="Heading"/>
        <w:jc w:val="both"/>
      </w:pPr>
      <w:bookmarkStart w:name="_headingh.8jen1mxq2uwj" w:id="1"/>
      <w:bookmarkEnd w:id="1"/>
      <w:r>
        <w:rPr>
          <w:rtl w:val="0"/>
        </w:rPr>
        <w:t>I</w:t>
      </w:r>
      <w:r>
        <w:rPr>
          <w:rtl w:val="0"/>
          <w:lang w:val="it-IT"/>
        </w:rPr>
        <w:t>l ruolo di Deloitte</w:t>
      </w:r>
    </w:p>
    <w:p>
      <w:pPr>
        <w:pStyle w:val="Normal.0"/>
        <w:jc w:val="both"/>
        <w:rPr>
          <w:rStyle w:val="None"/>
          <w:rFonts w:ascii="Avenir Roman" w:cs="Avenir Roman" w:hAnsi="Avenir Roman" w:eastAsia="Avenir Roman"/>
        </w:rPr>
      </w:pPr>
      <w:r>
        <w:rPr>
          <w:rFonts w:ascii="Avenir Roman" w:hAnsi="Avenir Roman"/>
          <w:rtl w:val="0"/>
          <w:lang w:val="it-IT"/>
        </w:rPr>
        <w:t xml:space="preserve">Nella versione in lingua italiana della sentenza succitata </w:t>
      </w:r>
      <w:r>
        <w:rPr>
          <w:rFonts w:ascii="Avenir Roman" w:hAnsi="Avenir Roman" w:hint="default"/>
          <w:rtl w:val="0"/>
          <w:lang w:val="it-IT"/>
        </w:rPr>
        <w:t xml:space="preserve">è </w:t>
      </w:r>
      <w:r>
        <w:rPr>
          <w:rFonts w:ascii="Avenir Roman" w:hAnsi="Avenir Roman"/>
          <w:rtl w:val="0"/>
          <w:lang w:val="it-IT"/>
        </w:rPr>
        <w:t xml:space="preserve">facilmente riscontrabile un errore di </w:t>
      </w:r>
      <w:r>
        <w:rPr>
          <w:rFonts w:ascii="Avenir Roman" w:hAnsi="Avenir Roman" w:hint="default"/>
          <w:rtl w:val="1"/>
          <w:lang w:val="ar-SA" w:bidi="ar-SA"/>
        </w:rPr>
        <w:t>“</w:t>
      </w:r>
      <w:r>
        <w:rPr>
          <w:rFonts w:ascii="Avenir Roman" w:hAnsi="Avenir Roman"/>
          <w:rtl w:val="0"/>
          <w:lang w:val="it-IT"/>
        </w:rPr>
        <w:t>traduzione</w:t>
      </w:r>
      <w:r>
        <w:rPr>
          <w:rFonts w:ascii="Avenir Roman" w:hAnsi="Avenir Roman" w:hint="default"/>
          <w:rtl w:val="0"/>
        </w:rPr>
        <w:t>”</w:t>
      </w:r>
      <w:r>
        <w:rPr>
          <w:rFonts w:ascii="Avenir Roman" w:hAnsi="Avenir Roman"/>
          <w:rtl w:val="0"/>
          <w:lang w:val="it-IT"/>
        </w:rPr>
        <w:t>. Al punto 32 n. 2 della stessa sentenza la versione in lingua inglese</w:t>
      </w:r>
      <w:r>
        <w:rPr>
          <w:rFonts w:ascii="Avenir Roman" w:cs="Avenir Roman" w:hAnsi="Avenir Roman" w:eastAsia="Avenir Roman"/>
          <w:vertAlign w:val="superscript"/>
        </w:rPr>
        <w:footnoteReference w:id="1"/>
      </w:r>
      <w:r>
        <w:rPr>
          <w:rStyle w:val="None"/>
          <w:rFonts w:ascii="Avenir Roman" w:hAnsi="Avenir Roman"/>
          <w:rtl w:val="0"/>
          <w:lang w:val="it-IT"/>
        </w:rPr>
        <w:t xml:space="preserve"> riporta che </w:t>
      </w:r>
      <w:r>
        <w:rPr>
          <w:rStyle w:val="None"/>
          <w:rFonts w:ascii="Avenir Roman" w:hAnsi="Avenir Roman" w:hint="default"/>
          <w:rtl w:val="1"/>
          <w:lang w:val="ar-SA" w:bidi="ar-SA"/>
        </w:rPr>
        <w:t>“</w:t>
      </w:r>
      <w:r>
        <w:rPr>
          <w:rStyle w:val="None"/>
          <w:rFonts w:ascii="Avenir Book Oblique" w:hAnsi="Avenir Book Oblique"/>
          <w:rtl w:val="0"/>
          <w:lang w:val="en-US"/>
        </w:rPr>
        <w:t>The fact that Deloitte was not mentioned in SRB</w:t>
      </w:r>
      <w:r>
        <w:rPr>
          <w:rStyle w:val="None"/>
          <w:rFonts w:ascii="Avenir Book Oblique" w:hAnsi="Avenir Book Oblique" w:hint="default"/>
          <w:rtl w:val="1"/>
        </w:rPr>
        <w:t>’</w:t>
      </w:r>
      <w:r>
        <w:rPr>
          <w:rStyle w:val="None"/>
          <w:rFonts w:ascii="Avenir Book Oblique" w:hAnsi="Avenir Book Oblique"/>
          <w:rtl w:val="0"/>
          <w:lang w:val="en-US"/>
        </w:rPr>
        <w:t xml:space="preserve">s [privacy statement] as a potential recipient of the personal data collected and processed by the SRB </w:t>
      </w:r>
      <w:r>
        <w:rPr>
          <w:rStyle w:val="None"/>
          <w:rFonts w:ascii="Avenir Heavy" w:hAnsi="Avenir Heavy"/>
          <w:i w:val="1"/>
          <w:iCs w:val="1"/>
          <w:u w:val="single"/>
          <w:rtl w:val="0"/>
          <w:lang w:val="en-US"/>
        </w:rPr>
        <w:t>as the controller</w:t>
      </w:r>
      <w:r>
        <w:rPr>
          <w:rStyle w:val="None"/>
          <w:rFonts w:ascii="Avenir Book Oblique" w:hAnsi="Avenir Book Oblique"/>
          <w:rtl w:val="0"/>
          <w:lang w:val="en-US"/>
        </w:rPr>
        <w:t xml:space="preserve"> in the context of the [right to be heard] process constitutes an infringement of the information obligations laid down in Article 15(1)(d) [of Regulation 2018/1725]</w:t>
      </w:r>
      <w:r>
        <w:rPr>
          <w:rStyle w:val="None"/>
          <w:rFonts w:ascii="Avenir Roman" w:hAnsi="Avenir Roman"/>
          <w:rtl w:val="0"/>
        </w:rPr>
        <w:t>.</w:t>
      </w:r>
      <w:r>
        <w:rPr>
          <w:rStyle w:val="None"/>
          <w:rFonts w:ascii="Avenir Roman" w:hAnsi="Avenir Roman" w:hint="default"/>
          <w:rtl w:val="0"/>
        </w:rPr>
        <w:t>”</w:t>
      </w:r>
      <w:r>
        <w:rPr>
          <w:rStyle w:val="None"/>
          <w:rFonts w:ascii="Avenir Roman" w:hAnsi="Avenir Roman"/>
          <w:rtl w:val="0"/>
          <w:lang w:val="it-IT"/>
        </w:rPr>
        <w:t xml:space="preserve">. Ovvero viene rappresentato dai Giudici (e tale elemento non </w:t>
      </w:r>
      <w:r>
        <w:rPr>
          <w:rStyle w:val="None"/>
          <w:rFonts w:ascii="Avenir Roman" w:hAnsi="Avenir Roman" w:hint="default"/>
          <w:rtl w:val="0"/>
          <w:lang w:val="it-IT"/>
        </w:rPr>
        <w:t xml:space="preserve">è </w:t>
      </w:r>
      <w:r>
        <w:rPr>
          <w:rStyle w:val="None"/>
          <w:rFonts w:ascii="Avenir Roman" w:hAnsi="Avenir Roman"/>
          <w:rtl w:val="0"/>
          <w:lang w:val="it-IT"/>
        </w:rPr>
        <w:t xml:space="preserve">oggetto di contestazione delle parti) che Deloitte assume il ruolo di titolare del trattamento, mentre nella versione in lingua italiana del pronunciamento </w:t>
      </w:r>
      <w:r>
        <w:rPr>
          <w:rStyle w:val="None"/>
          <w:rFonts w:ascii="Avenir Roman" w:hAnsi="Avenir Roman" w:hint="default"/>
          <w:rtl w:val="0"/>
          <w:lang w:val="it-IT"/>
        </w:rPr>
        <w:t xml:space="preserve">è </w:t>
      </w:r>
      <w:r>
        <w:rPr>
          <w:rStyle w:val="None"/>
          <w:rFonts w:ascii="Avenir Roman" w:hAnsi="Avenir Roman"/>
          <w:rtl w:val="0"/>
          <w:lang w:val="it-IT"/>
        </w:rPr>
        <w:t xml:space="preserve">riportato che </w:t>
      </w:r>
      <w:r>
        <w:rPr>
          <w:rStyle w:val="None"/>
          <w:rFonts w:ascii="Avenir Roman" w:hAnsi="Avenir Roman" w:hint="default"/>
          <w:rtl w:val="1"/>
          <w:lang w:val="ar-SA" w:bidi="ar-SA"/>
        </w:rPr>
        <w:t>“</w:t>
      </w:r>
      <w:r>
        <w:rPr>
          <w:rStyle w:val="None"/>
          <w:rFonts w:ascii="Avenir Book Oblique" w:hAnsi="Avenir Book Oblique"/>
          <w:rtl w:val="0"/>
          <w:lang w:val="it-IT"/>
        </w:rPr>
        <w:t>Il fatto che Deloitte non sia stata menzionata nella informativa sulla protezione dei dati personali del CRU quale potenziale destinatario dei dati personali raccolti e trattati dal CRU, nella sua qualit</w:t>
      </w:r>
      <w:r>
        <w:rPr>
          <w:rStyle w:val="None"/>
          <w:rFonts w:ascii="Avenir Book Oblique" w:hAnsi="Avenir Book Oblique" w:hint="default"/>
          <w:rtl w:val="0"/>
        </w:rPr>
        <w:t xml:space="preserve">à </w:t>
      </w:r>
      <w:r>
        <w:rPr>
          <w:rStyle w:val="None"/>
          <w:rFonts w:ascii="Avenir Book Oblique" w:hAnsi="Avenir Book Oblique"/>
          <w:rtl w:val="0"/>
          <w:lang w:val="it-IT"/>
        </w:rPr>
        <w:t xml:space="preserve">di </w:t>
      </w:r>
      <w:r>
        <w:rPr>
          <w:rStyle w:val="None"/>
          <w:rFonts w:ascii="Avenir Heavy" w:hAnsi="Avenir Heavy"/>
          <w:i w:val="1"/>
          <w:iCs w:val="1"/>
          <w:rtl w:val="0"/>
          <w:lang w:val="it-IT"/>
        </w:rPr>
        <w:t>responsabile del trattamento</w:t>
      </w:r>
      <w:r>
        <w:rPr>
          <w:rStyle w:val="None"/>
          <w:rFonts w:ascii="Avenir Book Oblique" w:hAnsi="Avenir Book Oblique"/>
          <w:rtl w:val="0"/>
          <w:lang w:val="it-IT"/>
        </w:rPr>
        <w:t xml:space="preserve"> nell</w:t>
      </w:r>
      <w:r>
        <w:rPr>
          <w:rStyle w:val="None"/>
          <w:rFonts w:ascii="Avenir Book Oblique" w:hAnsi="Avenir Book Oblique" w:hint="default"/>
          <w:rtl w:val="1"/>
        </w:rPr>
        <w:t>’</w:t>
      </w:r>
      <w:r>
        <w:rPr>
          <w:rStyle w:val="None"/>
          <w:rFonts w:ascii="Avenir Book Oblique" w:hAnsi="Avenir Book Oblique"/>
          <w:rtl w:val="0"/>
          <w:lang w:val="it-IT"/>
        </w:rPr>
        <w:t>ambito della procedura relativa al diritto di essere ascoltato, costituisce una violazione dell</w:t>
      </w:r>
      <w:r>
        <w:rPr>
          <w:rStyle w:val="None"/>
          <w:rFonts w:ascii="Avenir Book Oblique" w:hAnsi="Avenir Book Oblique" w:hint="default"/>
          <w:rtl w:val="1"/>
        </w:rPr>
        <w:t>’</w:t>
      </w:r>
      <w:r>
        <w:rPr>
          <w:rStyle w:val="None"/>
          <w:rFonts w:ascii="Avenir Book Oblique" w:hAnsi="Avenir Book Oblique"/>
          <w:rtl w:val="0"/>
          <w:lang w:val="it-IT"/>
        </w:rPr>
        <w:t>obbligo di informazione previsto all</w:t>
      </w:r>
      <w:r>
        <w:rPr>
          <w:rStyle w:val="None"/>
          <w:rFonts w:ascii="Avenir Book Oblique" w:hAnsi="Avenir Book Oblique" w:hint="default"/>
          <w:rtl w:val="1"/>
        </w:rPr>
        <w:t>’</w:t>
      </w:r>
      <w:r>
        <w:rPr>
          <w:rStyle w:val="None"/>
          <w:rFonts w:ascii="Avenir Book Oblique" w:hAnsi="Avenir Book Oblique"/>
          <w:rtl w:val="0"/>
          <w:lang w:val="it-IT"/>
        </w:rPr>
        <w:t>articolo 15, paragrafo 1, lettera d), [del regolamento 2018/1725</w:t>
      </w:r>
      <w:r>
        <w:rPr>
          <w:rStyle w:val="None"/>
          <w:rFonts w:ascii="Avenir Roman" w:hAnsi="Avenir Roman" w:hint="default"/>
          <w:rtl w:val="0"/>
        </w:rPr>
        <w:t>”</w:t>
      </w:r>
      <w:r>
        <w:rPr>
          <w:rStyle w:val="None"/>
          <w:rFonts w:ascii="Avenir Roman" w:hAnsi="Avenir Roman"/>
          <w:rtl w:val="0"/>
        </w:rPr>
        <w:t xml:space="preserve">. </w:t>
      </w:r>
    </w:p>
    <w:p>
      <w:pPr>
        <w:pStyle w:val="Normal.0"/>
        <w:jc w:val="both"/>
        <w:rPr>
          <w:rStyle w:val="None"/>
          <w:rFonts w:ascii="Avenir Roman" w:cs="Avenir Roman" w:hAnsi="Avenir Roman" w:eastAsia="Avenir Roman"/>
        </w:rPr>
      </w:pPr>
      <w:r>
        <w:rPr>
          <w:rStyle w:val="None"/>
          <w:rFonts w:ascii="Avenir Roman" w:hAnsi="Avenir Roman"/>
          <w:rtl w:val="0"/>
          <w:lang w:val="it-IT"/>
        </w:rPr>
        <w:t xml:space="preserve">Tale aspetto </w:t>
      </w:r>
      <w:r>
        <w:rPr>
          <w:rStyle w:val="None"/>
          <w:rFonts w:ascii="Avenir Roman" w:hAnsi="Avenir Roman" w:hint="default"/>
          <w:rtl w:val="0"/>
          <w:lang w:val="it-IT"/>
        </w:rPr>
        <w:t xml:space="preserve">è </w:t>
      </w:r>
      <w:r>
        <w:rPr>
          <w:rStyle w:val="None"/>
          <w:rFonts w:ascii="Avenir Roman" w:hAnsi="Avenir Roman"/>
          <w:rtl w:val="0"/>
          <w:lang w:val="pt-PT"/>
        </w:rPr>
        <w:t>dirimente.</w:t>
      </w:r>
    </w:p>
    <w:p>
      <w:pPr>
        <w:pStyle w:val="Normal.0"/>
        <w:jc w:val="both"/>
        <w:rPr>
          <w:rStyle w:val="None"/>
          <w:rFonts w:ascii="Avenir Roman" w:cs="Avenir Roman" w:hAnsi="Avenir Roman" w:eastAsia="Avenir Roman"/>
        </w:rPr>
      </w:pPr>
      <w:r>
        <w:rPr>
          <w:rStyle w:val="None"/>
          <w:rFonts w:ascii="Avenir Roman" w:hAnsi="Avenir Roman"/>
          <w:rtl w:val="0"/>
          <w:lang w:val="it-IT"/>
        </w:rPr>
        <w:t>Giova preliminarmente sottolineare che l</w:t>
      </w:r>
      <w:r>
        <w:rPr>
          <w:rStyle w:val="None"/>
          <w:rFonts w:ascii="Avenir Roman" w:hAnsi="Avenir Roman" w:hint="default"/>
          <w:rtl w:val="1"/>
        </w:rPr>
        <w:t>’</w:t>
      </w:r>
      <w:r>
        <w:rPr>
          <w:rStyle w:val="None"/>
          <w:rFonts w:ascii="Avenir Roman" w:hAnsi="Avenir Roman"/>
          <w:rtl w:val="0"/>
        </w:rPr>
        <w:t>art. 5 par. 1 n. 9</w:t>
      </w:r>
      <w:r>
        <w:rPr>
          <w:rStyle w:val="None"/>
          <w:rFonts w:ascii="Avenir Roman" w:cs="Avenir Roman" w:hAnsi="Avenir Roman" w:eastAsia="Avenir Roman"/>
          <w:vertAlign w:val="superscript"/>
        </w:rPr>
        <w:footnoteReference w:id="2"/>
      </w:r>
      <w:r>
        <w:rPr>
          <w:rStyle w:val="None"/>
          <w:rFonts w:ascii="Avenir Roman" w:hAnsi="Avenir Roman"/>
          <w:rtl w:val="0"/>
          <w:lang w:val="it-IT"/>
        </w:rPr>
        <w:t xml:space="preserve"> del GDPR definisce destinatario dei dati come colui che riceve comunicazione di dati personali, che si tratti o meno di terzi. All</w:t>
      </w:r>
      <w:r>
        <w:rPr>
          <w:rStyle w:val="None"/>
          <w:rFonts w:ascii="Avenir Roman" w:hAnsi="Avenir Roman" w:hint="default"/>
          <w:rtl w:val="1"/>
        </w:rPr>
        <w:t>’</w:t>
      </w:r>
      <w:r>
        <w:rPr>
          <w:rStyle w:val="None"/>
          <w:rFonts w:ascii="Avenir Roman" w:hAnsi="Avenir Roman"/>
          <w:rtl w:val="0"/>
          <w:lang w:val="it-IT"/>
        </w:rPr>
        <w:t>art. 2ter del Codice per la protezione dei dati personali viene, altres</w:t>
      </w:r>
      <w:r>
        <w:rPr>
          <w:rStyle w:val="None"/>
          <w:rFonts w:ascii="Avenir Roman" w:hAnsi="Avenir Roman" w:hint="default"/>
          <w:rtl w:val="0"/>
        </w:rPr>
        <w:t>ì</w:t>
      </w:r>
      <w:r>
        <w:rPr>
          <w:rStyle w:val="None"/>
          <w:rFonts w:ascii="Avenir Roman" w:hAnsi="Avenir Roman"/>
          <w:rtl w:val="0"/>
          <w:lang w:val="it-IT"/>
        </w:rPr>
        <w:t xml:space="preserve">, specificato che per comunicazione deve intendersi dare conoscenza dei dati personali a uno o piu'   soggetti    determinati    diversi    dall'interessato, dal responsabile del trattamento o da persone autorizzate.   </w:t>
      </w:r>
    </w:p>
    <w:p>
      <w:pPr>
        <w:pStyle w:val="Normal.0"/>
        <w:jc w:val="both"/>
        <w:rPr>
          <w:rStyle w:val="None"/>
          <w:rFonts w:ascii="Avenir Roman" w:cs="Avenir Roman" w:hAnsi="Avenir Roman" w:eastAsia="Avenir Roman"/>
        </w:rPr>
      </w:pPr>
      <w:r>
        <w:rPr>
          <w:rStyle w:val="None"/>
          <w:rFonts w:ascii="Avenir Roman" w:hAnsi="Avenir Roman"/>
          <w:rtl w:val="0"/>
          <w:lang w:val="it-IT"/>
        </w:rPr>
        <w:t>Come ci ricorda l</w:t>
      </w:r>
      <w:r>
        <w:rPr>
          <w:rStyle w:val="None"/>
          <w:rFonts w:ascii="Avenir Roman" w:hAnsi="Avenir Roman" w:hint="default"/>
          <w:rtl w:val="1"/>
        </w:rPr>
        <w:t>’</w:t>
      </w:r>
      <w:r>
        <w:rPr>
          <w:rStyle w:val="None"/>
          <w:rFonts w:ascii="Avenir Roman" w:hAnsi="Avenir Roman"/>
          <w:rtl w:val="0"/>
          <w:lang w:val="it-IT"/>
        </w:rPr>
        <w:t xml:space="preserve">EDPB nelle </w:t>
      </w:r>
      <w:r>
        <w:rPr>
          <w:rStyle w:val="None"/>
          <w:rFonts w:ascii="Avenir Roman" w:hAnsi="Avenir Roman" w:hint="default"/>
          <w:rtl w:val="1"/>
          <w:lang w:val="ar-SA" w:bidi="ar-SA"/>
        </w:rPr>
        <w:t>“</w:t>
      </w:r>
      <w:r>
        <w:rPr>
          <w:rStyle w:val="None"/>
          <w:rFonts w:ascii="Avenir Roman" w:hAnsi="Avenir Roman"/>
          <w:rtl w:val="0"/>
          <w:lang w:val="it-IT"/>
        </w:rPr>
        <w:t>Linee guida 07/2020 sui concetti di titolare del trattamento e di responsabile del trattamento ai sensi del GDPR</w:t>
      </w:r>
      <w:r>
        <w:rPr>
          <w:rStyle w:val="None"/>
          <w:rFonts w:ascii="Avenir Roman" w:hAnsi="Avenir Roman" w:hint="default"/>
          <w:rtl w:val="0"/>
        </w:rPr>
        <w:t>”</w:t>
      </w:r>
      <w:r>
        <w:rPr>
          <w:rStyle w:val="None"/>
          <w:rFonts w:ascii="Avenir Roman" w:cs="Avenir Roman" w:hAnsi="Avenir Roman" w:eastAsia="Avenir Roman"/>
          <w:vertAlign w:val="superscript"/>
        </w:rPr>
        <w:footnoteReference w:id="3"/>
      </w:r>
      <w:r>
        <w:rPr>
          <w:rStyle w:val="None"/>
          <w:rFonts w:ascii="Avenir Roman" w:hAnsi="Avenir Roman"/>
          <w:rtl w:val="0"/>
        </w:rPr>
        <w:t xml:space="preserve">, </w:t>
      </w:r>
      <w:r>
        <w:rPr>
          <w:rStyle w:val="None"/>
          <w:rFonts w:ascii="Avenir Roman" w:hAnsi="Avenir Roman" w:hint="default"/>
          <w:rtl w:val="1"/>
          <w:lang w:val="ar-SA" w:bidi="ar-SA"/>
        </w:rPr>
        <w:t>“</w:t>
      </w:r>
      <w:r>
        <w:rPr>
          <w:rStyle w:val="None"/>
          <w:rFonts w:ascii="Avenir Roman" w:hAnsi="Avenir Roman"/>
          <w:rtl w:val="0"/>
          <w:lang w:val="it-IT"/>
        </w:rPr>
        <w:t>destinatario</w:t>
      </w:r>
      <w:r>
        <w:rPr>
          <w:rStyle w:val="None"/>
          <w:rFonts w:ascii="Avenir Roman" w:hAnsi="Avenir Roman" w:hint="default"/>
          <w:rtl w:val="0"/>
          <w:lang w:val="it-IT"/>
        </w:rPr>
        <w:t xml:space="preserve">” è </w:t>
      </w:r>
      <w:r>
        <w:rPr>
          <w:rStyle w:val="None"/>
          <w:rFonts w:ascii="Avenir Roman" w:hAnsi="Avenir Roman"/>
          <w:rtl w:val="0"/>
          <w:lang w:val="it-IT"/>
        </w:rPr>
        <w:t xml:space="preserve">concetto relazionale, nel senso che rimanda a una relazione con un titolare o con un responsabile del trattamento da una prospettiva specifica. Nella fattispecie considerata la prospettiva </w:t>
      </w:r>
      <w:r>
        <w:rPr>
          <w:rStyle w:val="None"/>
          <w:rFonts w:ascii="Avenir Roman" w:hAnsi="Avenir Roman" w:hint="default"/>
          <w:rtl w:val="0"/>
          <w:lang w:val="it-IT"/>
        </w:rPr>
        <w:t xml:space="preserve">è </w:t>
      </w:r>
      <w:r>
        <w:rPr>
          <w:rStyle w:val="None"/>
          <w:rFonts w:ascii="Avenir Roman" w:hAnsi="Avenir Roman"/>
          <w:rtl w:val="0"/>
          <w:lang w:val="it-IT"/>
        </w:rPr>
        <w:t>costituita dall</w:t>
      </w:r>
      <w:r>
        <w:rPr>
          <w:rStyle w:val="None"/>
          <w:rFonts w:ascii="Avenir Roman" w:hAnsi="Avenir Roman" w:hint="default"/>
          <w:rtl w:val="1"/>
        </w:rPr>
        <w:t>’</w:t>
      </w:r>
      <w:r>
        <w:rPr>
          <w:rStyle w:val="None"/>
          <w:rFonts w:ascii="Avenir Roman" w:hAnsi="Avenir Roman"/>
          <w:rtl w:val="0"/>
          <w:lang w:val="it-IT"/>
        </w:rPr>
        <w:t>essere Deloitte organismo indipendente ai sensi dell</w:t>
      </w:r>
      <w:r>
        <w:rPr>
          <w:rStyle w:val="None"/>
          <w:rFonts w:ascii="Avenir Roman" w:hAnsi="Avenir Roman" w:hint="default"/>
          <w:rtl w:val="1"/>
        </w:rPr>
        <w:t>’</w:t>
      </w:r>
      <w:r>
        <w:rPr>
          <w:rStyle w:val="None"/>
          <w:rFonts w:ascii="Avenir Roman" w:hAnsi="Avenir Roman"/>
          <w:rtl w:val="0"/>
          <w:lang w:val="it-IT"/>
        </w:rPr>
        <w:t>art. 20 del regolamento n. 806/2014 e, quindi, legittimata a ricevere i dati.</w:t>
      </w:r>
    </w:p>
    <w:p>
      <w:pPr>
        <w:pStyle w:val="Normal.0"/>
        <w:jc w:val="both"/>
        <w:rPr>
          <w:rStyle w:val="None"/>
          <w:rFonts w:ascii="Avenir Roman" w:cs="Avenir Roman" w:hAnsi="Avenir Roman" w:eastAsia="Avenir Roman"/>
        </w:rPr>
      </w:pPr>
      <w:r>
        <w:rPr>
          <w:rStyle w:val="None"/>
          <w:rFonts w:ascii="Avenir Roman" w:hAnsi="Avenir Roman"/>
          <w:rtl w:val="0"/>
          <w:lang w:val="it-IT"/>
        </w:rPr>
        <w:t xml:space="preserve">Nel caso in cui Deloitte fosse stata considerata responsabile del trattamento, la </w:t>
      </w:r>
      <w:r>
        <w:rPr>
          <w:rStyle w:val="None"/>
          <w:rFonts w:ascii="Avenir Book Oblique" w:hAnsi="Avenir Book Oblique"/>
          <w:rtl w:val="0"/>
          <w:lang w:val="it-IT"/>
        </w:rPr>
        <w:t>vexata questio</w:t>
      </w:r>
      <w:r>
        <w:rPr>
          <w:rStyle w:val="None"/>
          <w:rFonts w:ascii="Avenir Roman" w:hAnsi="Avenir Roman"/>
          <w:rtl w:val="0"/>
          <w:lang w:val="it-IT"/>
        </w:rPr>
        <w:t xml:space="preserve"> in ordine all</w:t>
      </w:r>
      <w:r>
        <w:rPr>
          <w:rStyle w:val="None"/>
          <w:rFonts w:ascii="Avenir Roman" w:hAnsi="Avenir Roman" w:hint="default"/>
          <w:rtl w:val="1"/>
        </w:rPr>
        <w:t>’</w:t>
      </w:r>
      <w:r>
        <w:rPr>
          <w:rStyle w:val="None"/>
          <w:rFonts w:ascii="Avenir Roman" w:hAnsi="Avenir Roman"/>
          <w:rtl w:val="0"/>
          <w:lang w:val="it-IT"/>
        </w:rPr>
        <w:t xml:space="preserve">anonimizzazione effettiva dei dati alla stessa trasmessi non si sarebbe posta, in ragione del fatto che </w:t>
      </w:r>
      <w:r>
        <w:rPr>
          <w:rStyle w:val="None"/>
          <w:rFonts w:ascii="Avenir Roman" w:hAnsi="Avenir Roman"/>
          <w:u w:val="single"/>
          <w:rtl w:val="0"/>
          <w:lang w:val="it-IT"/>
        </w:rPr>
        <w:t>i dati sarebbero circolati nel medesimo perimetro di titolarit</w:t>
      </w:r>
      <w:r>
        <w:rPr>
          <w:rStyle w:val="None"/>
          <w:rFonts w:ascii="Avenir Roman" w:hAnsi="Avenir Roman" w:hint="default"/>
          <w:u w:val="single"/>
          <w:rtl w:val="0"/>
        </w:rPr>
        <w:t xml:space="preserve">à </w:t>
      </w:r>
      <w:r>
        <w:rPr>
          <w:rStyle w:val="None"/>
          <w:rFonts w:ascii="Avenir Roman" w:hAnsi="Avenir Roman"/>
          <w:u w:val="single"/>
          <w:rtl w:val="0"/>
          <w:lang w:val="it-IT"/>
        </w:rPr>
        <w:t>di SRB e l</w:t>
      </w:r>
      <w:r>
        <w:rPr>
          <w:rStyle w:val="None"/>
          <w:rFonts w:ascii="Avenir Roman" w:hAnsi="Avenir Roman" w:hint="default"/>
          <w:u w:val="single"/>
          <w:rtl w:val="1"/>
        </w:rPr>
        <w:t>’</w:t>
      </w:r>
      <w:r>
        <w:rPr>
          <w:rStyle w:val="None"/>
          <w:rFonts w:ascii="Avenir Roman" w:hAnsi="Avenir Roman"/>
          <w:u w:val="single"/>
          <w:rtl w:val="0"/>
          <w:lang w:val="it-IT"/>
        </w:rPr>
        <w:t>utilizzo di codici identificativi unici al posto dei dati identificativi diretti, sarebbe stata considerata misura di sicurezza correlata ai profili di autorizzazione concessi</w:t>
      </w:r>
      <w:r>
        <w:rPr>
          <w:rStyle w:val="None"/>
          <w:rFonts w:ascii="Avenir Roman" w:hAnsi="Avenir Roman"/>
          <w:rtl w:val="0"/>
        </w:rPr>
        <w:t>.</w:t>
      </w:r>
    </w:p>
    <w:p>
      <w:pPr>
        <w:pStyle w:val="Heading"/>
        <w:jc w:val="both"/>
      </w:pPr>
      <w:bookmarkStart w:name="_headingh.7djtymrp2u5z" w:id="2"/>
      <w:bookmarkEnd w:id="2"/>
      <w:r>
        <w:rPr>
          <w:rStyle w:val="None"/>
          <w:rtl w:val="0"/>
        </w:rPr>
        <w:t>P</w:t>
      </w:r>
      <w:r>
        <w:rPr>
          <w:rStyle w:val="None"/>
          <w:rtl w:val="0"/>
          <w:lang w:val="it-IT"/>
        </w:rPr>
        <w:t xml:space="preserve">seudonimizzazione alla luce del </w:t>
      </w:r>
      <w:r>
        <w:rPr>
          <w:rStyle w:val="None"/>
          <w:rtl w:val="1"/>
          <w:lang w:val="ar-SA" w:bidi="ar-SA"/>
        </w:rPr>
        <w:t>“</w:t>
      </w:r>
      <w:r>
        <w:rPr>
          <w:rStyle w:val="None"/>
          <w:rtl w:val="0"/>
          <w:lang w:val="it-IT"/>
        </w:rPr>
        <w:t>tempo</w:t>
      </w:r>
      <w:r>
        <w:rPr>
          <w:rStyle w:val="None"/>
          <w:rtl w:val="0"/>
        </w:rPr>
        <w:t xml:space="preserve">” </w:t>
      </w:r>
      <w:r>
        <w:rPr>
          <w:rStyle w:val="None"/>
          <w:rtl w:val="0"/>
          <w:lang w:val="it-IT"/>
        </w:rPr>
        <w:t>e stato dell</w:t>
      </w:r>
      <w:r>
        <w:rPr>
          <w:rStyle w:val="None"/>
          <w:rtl w:val="1"/>
        </w:rPr>
        <w:t>’</w:t>
      </w:r>
      <w:r>
        <w:rPr>
          <w:rStyle w:val="None"/>
          <w:rtl w:val="0"/>
        </w:rPr>
        <w:t>arte</w:t>
      </w:r>
    </w:p>
    <w:p>
      <w:pPr>
        <w:pStyle w:val="Normal.0"/>
        <w:jc w:val="both"/>
        <w:rPr>
          <w:rStyle w:val="None"/>
          <w:rFonts w:ascii="Avenir Roman" w:cs="Avenir Roman" w:hAnsi="Avenir Roman" w:eastAsia="Avenir Roman"/>
        </w:rPr>
      </w:pPr>
      <w:r>
        <w:rPr>
          <w:rStyle w:val="None"/>
          <w:rFonts w:ascii="Avenir Roman" w:hAnsi="Avenir Roman"/>
          <w:rtl w:val="0"/>
          <w:lang w:val="it-IT"/>
        </w:rPr>
        <w:t>In punto di re-identificazione e/o riconducibilit</w:t>
      </w:r>
      <w:r>
        <w:rPr>
          <w:rStyle w:val="None"/>
          <w:rFonts w:ascii="Avenir Roman" w:hAnsi="Avenir Roman" w:hint="default"/>
          <w:rtl w:val="0"/>
        </w:rPr>
        <w:t xml:space="preserve">à </w:t>
      </w:r>
      <w:r>
        <w:rPr>
          <w:rStyle w:val="None"/>
          <w:rFonts w:ascii="Avenir Roman" w:hAnsi="Avenir Roman"/>
          <w:rtl w:val="0"/>
          <w:lang w:val="it-IT"/>
        </w:rPr>
        <w:t>di un codice pseudonimo e delle informazioni ad esso correlate alla categoria di dati personali, la sentenza fa un salto temporale indietro di almeno 25 anni, poich</w:t>
      </w:r>
      <w:r>
        <w:rPr>
          <w:rStyle w:val="None"/>
          <w:rFonts w:ascii="Avenir Roman" w:hAnsi="Avenir Roman" w:hint="default"/>
          <w:rtl w:val="0"/>
          <w:lang w:val="it-IT"/>
        </w:rPr>
        <w:t xml:space="preserve">è </w:t>
      </w:r>
      <w:r>
        <w:rPr>
          <w:rStyle w:val="None"/>
          <w:rFonts w:ascii="Avenir Roman" w:hAnsi="Avenir Roman"/>
          <w:rtl w:val="0"/>
          <w:lang w:val="it-IT"/>
        </w:rPr>
        <w:t xml:space="preserve">accenna in maniera molto approssimativa ai concetti di </w:t>
      </w:r>
      <w:r>
        <w:rPr>
          <w:rStyle w:val="None"/>
          <w:rFonts w:ascii="Avenir Roman" w:hAnsi="Avenir Roman" w:hint="default"/>
          <w:rtl w:val="1"/>
          <w:lang w:val="ar-SA" w:bidi="ar-SA"/>
        </w:rPr>
        <w:t>“</w:t>
      </w:r>
      <w:r>
        <w:rPr>
          <w:rStyle w:val="None"/>
          <w:rFonts w:ascii="Avenir Roman" w:hAnsi="Avenir Roman"/>
          <w:rtl w:val="0"/>
          <w:lang w:val="it-IT"/>
        </w:rPr>
        <w:t>mezzi legali</w:t>
      </w:r>
      <w:r>
        <w:rPr>
          <w:rStyle w:val="None"/>
          <w:rFonts w:ascii="Avenir Roman" w:hAnsi="Avenir Roman" w:hint="default"/>
          <w:rtl w:val="0"/>
        </w:rPr>
        <w:t xml:space="preserve">” </w:t>
      </w:r>
      <w:r>
        <w:rPr>
          <w:rStyle w:val="None"/>
          <w:rFonts w:ascii="Avenir Roman" w:hAnsi="Avenir Roman"/>
          <w:rtl w:val="0"/>
          <w:lang w:val="it-IT"/>
        </w:rPr>
        <w:t>che consentono la de-identificazione, del punto di vista del destinatario del dato e lo fa imperniando le proprie argomentazioni sui connotati essenziali della sentenza del 19 ottobre 2016, Breyer (C</w:t>
      </w:r>
      <w:r>
        <w:rPr>
          <w:rStyle w:val="None"/>
          <w:rFonts w:ascii="Cambria Math" w:hAnsi="Cambria Math" w:hint="default"/>
          <w:rtl w:val="0"/>
        </w:rPr>
        <w:t>‑</w:t>
      </w:r>
      <w:r>
        <w:rPr>
          <w:rStyle w:val="None"/>
          <w:rFonts w:ascii="Avenir Roman" w:hAnsi="Avenir Roman"/>
          <w:rtl w:val="0"/>
          <w:lang w:val="it-IT"/>
        </w:rPr>
        <w:t>582/14, EU:C:2016:779) che concerne ambiti di trattamenti di dati personali, ovvero mole e tipologia di dati profondamente diversi.</w:t>
      </w:r>
    </w:p>
    <w:p>
      <w:pPr>
        <w:pStyle w:val="Normal.0"/>
        <w:jc w:val="both"/>
        <w:rPr>
          <w:rStyle w:val="None"/>
          <w:rFonts w:ascii="Avenir Roman" w:cs="Avenir Roman" w:hAnsi="Avenir Roman" w:eastAsia="Avenir Roman"/>
        </w:rPr>
      </w:pPr>
      <w:r>
        <w:rPr>
          <w:rStyle w:val="None"/>
          <w:rFonts w:ascii="Avenir Roman" w:hAnsi="Avenir Roman"/>
          <w:rtl w:val="0"/>
          <w:lang w:val="it-IT"/>
        </w:rPr>
        <w:t>Per spiegare tale perentoriet</w:t>
      </w:r>
      <w:r>
        <w:rPr>
          <w:rStyle w:val="None"/>
          <w:rFonts w:ascii="Avenir Roman" w:hAnsi="Avenir Roman" w:hint="default"/>
          <w:rtl w:val="0"/>
        </w:rPr>
        <w:t xml:space="preserve">à </w:t>
      </w:r>
      <w:r>
        <w:rPr>
          <w:rStyle w:val="None"/>
          <w:rFonts w:ascii="Avenir Roman" w:hAnsi="Avenir Roman"/>
          <w:rtl w:val="0"/>
          <w:lang w:val="it-IT"/>
        </w:rPr>
        <w:t xml:space="preserve">nel giudizio, </w:t>
      </w:r>
      <w:r>
        <w:rPr>
          <w:rStyle w:val="None"/>
          <w:rFonts w:ascii="Avenir Roman" w:hAnsi="Avenir Roman" w:hint="default"/>
          <w:rtl w:val="0"/>
          <w:lang w:val="it-IT"/>
        </w:rPr>
        <w:t xml:space="preserve">è </w:t>
      </w:r>
      <w:r>
        <w:rPr>
          <w:rStyle w:val="None"/>
          <w:rFonts w:ascii="Avenir Roman" w:hAnsi="Avenir Roman"/>
          <w:rtl w:val="0"/>
          <w:lang w:val="it-IT"/>
        </w:rPr>
        <w:t>necessario partire dal presupposto che, come gi</w:t>
      </w:r>
      <w:r>
        <w:rPr>
          <w:rStyle w:val="None"/>
          <w:rFonts w:ascii="Avenir Roman" w:hAnsi="Avenir Roman" w:hint="default"/>
          <w:rtl w:val="0"/>
        </w:rPr>
        <w:t xml:space="preserve">à </w:t>
      </w:r>
      <w:r>
        <w:rPr>
          <w:rStyle w:val="None"/>
          <w:rFonts w:ascii="Avenir Roman" w:hAnsi="Avenir Roman"/>
          <w:rtl w:val="0"/>
          <w:lang w:val="it-IT"/>
        </w:rPr>
        <w:t xml:space="preserve">osservato </w:t>
      </w:r>
      <w:r>
        <w:rPr>
          <w:rStyle w:val="None"/>
          <w:rFonts w:ascii="Avenir Roman" w:hAnsi="Avenir Roman" w:hint="default"/>
          <w:rtl w:val="1"/>
          <w:lang w:val="ar-SA" w:bidi="ar-SA"/>
        </w:rPr>
        <w:t>“</w:t>
      </w:r>
      <w:r>
        <w:rPr>
          <w:rStyle w:val="None"/>
          <w:rFonts w:ascii="Avenir Book Oblique" w:hAnsi="Avenir Book Oblique"/>
          <w:rtl w:val="0"/>
          <w:lang w:val="en-US"/>
        </w:rPr>
        <w:t>De-identification can reduce the privacy risk associated with collecting, processing, archiving, distributing or publishing information. De-identification thus attempts to balance the contradictory goals of using and sharing personal information while protecting privacy</w:t>
      </w:r>
      <w:r>
        <w:rPr>
          <w:rStyle w:val="None"/>
          <w:rFonts w:ascii="Avenir Book Oblique" w:hAnsi="Avenir Book Oblique" w:hint="default"/>
          <w:rtl w:val="0"/>
        </w:rPr>
        <w:t>”</w:t>
      </w:r>
      <w:r>
        <w:rPr>
          <w:rStyle w:val="None"/>
          <w:rFonts w:ascii="Avenir Book Oblique" w:cs="Avenir Book Oblique" w:hAnsi="Avenir Book Oblique" w:eastAsia="Avenir Book Oblique"/>
          <w:vertAlign w:val="superscript"/>
        </w:rPr>
        <w:footnoteReference w:id="4"/>
      </w:r>
      <w:r>
        <w:rPr>
          <w:rStyle w:val="None"/>
          <w:rFonts w:ascii="Avenir Book Oblique" w:hAnsi="Avenir Book Oblique"/>
          <w:rtl w:val="0"/>
        </w:rPr>
        <w:t xml:space="preserve">. </w:t>
      </w:r>
      <w:r>
        <w:rPr>
          <w:rStyle w:val="None"/>
          <w:rFonts w:ascii="Avenir Roman" w:hAnsi="Avenir Roman"/>
          <w:rtl w:val="0"/>
          <w:lang w:val="it-IT"/>
        </w:rPr>
        <w:t xml:space="preserve">Ovvero le tecniche di anonimizzazione e de-identificazione (che in tale contesto utilizziamo come sinonimi) non consentono di eliminare il </w:t>
      </w:r>
      <w:r>
        <w:rPr>
          <w:rStyle w:val="None"/>
          <w:rFonts w:ascii="Avenir Roman" w:hAnsi="Avenir Roman" w:hint="default"/>
          <w:rtl w:val="1"/>
          <w:lang w:val="ar-SA" w:bidi="ar-SA"/>
        </w:rPr>
        <w:t>“</w:t>
      </w:r>
      <w:r>
        <w:rPr>
          <w:rStyle w:val="None"/>
          <w:rFonts w:ascii="Avenir Roman" w:hAnsi="Avenir Roman"/>
          <w:rtl w:val="0"/>
          <w:lang w:val="en-US"/>
        </w:rPr>
        <w:t>privacy risk</w:t>
      </w:r>
      <w:r>
        <w:rPr>
          <w:rStyle w:val="None"/>
          <w:rFonts w:ascii="Avenir Roman" w:hAnsi="Avenir Roman" w:hint="default"/>
          <w:rtl w:val="0"/>
        </w:rPr>
        <w:t>”</w:t>
      </w:r>
      <w:r>
        <w:rPr>
          <w:rStyle w:val="None"/>
          <w:rFonts w:ascii="Avenir Roman" w:cs="Avenir Roman" w:hAnsi="Avenir Roman" w:eastAsia="Avenir Roman"/>
          <w:vertAlign w:val="superscript"/>
        </w:rPr>
        <w:footnoteReference w:id="5"/>
      </w:r>
      <w:r>
        <w:rPr>
          <w:rStyle w:val="None"/>
          <w:rFonts w:ascii="Avenir Roman" w:hAnsi="Avenir Roman"/>
          <w:rtl w:val="0"/>
          <w:lang w:val="it-IT"/>
        </w:rPr>
        <w:t xml:space="preserve">, sulla base di due ulteriori elementi chiave da considerare, ovvero il tempo e un nuovo senso al concetto di </w:t>
      </w:r>
      <w:r>
        <w:rPr>
          <w:rStyle w:val="None"/>
          <w:rFonts w:ascii="Avenir Roman" w:hAnsi="Avenir Roman" w:hint="default"/>
          <w:rtl w:val="1"/>
          <w:lang w:val="ar-SA" w:bidi="ar-SA"/>
        </w:rPr>
        <w:t>“</w:t>
      </w:r>
      <w:r>
        <w:rPr>
          <w:rStyle w:val="None"/>
          <w:rFonts w:ascii="Avenir Roman" w:hAnsi="Avenir Roman"/>
          <w:rtl w:val="0"/>
          <w:lang w:val="it-IT"/>
        </w:rPr>
        <w:t>stato dell</w:t>
      </w:r>
      <w:r>
        <w:rPr>
          <w:rStyle w:val="None"/>
          <w:rFonts w:ascii="Avenir Roman" w:hAnsi="Avenir Roman" w:hint="default"/>
          <w:rtl w:val="1"/>
        </w:rPr>
        <w:t>’</w:t>
      </w:r>
      <w:r>
        <w:rPr>
          <w:rStyle w:val="None"/>
          <w:rFonts w:ascii="Avenir Roman" w:hAnsi="Avenir Roman"/>
          <w:rtl w:val="0"/>
        </w:rPr>
        <w:t>arte</w:t>
      </w:r>
      <w:r>
        <w:rPr>
          <w:rStyle w:val="None"/>
          <w:rFonts w:ascii="Avenir Roman" w:hAnsi="Avenir Roman" w:hint="default"/>
          <w:rtl w:val="0"/>
        </w:rPr>
        <w:t>”</w:t>
      </w:r>
      <w:r>
        <w:rPr>
          <w:rStyle w:val="None"/>
          <w:rFonts w:ascii="Avenir Roman" w:hAnsi="Avenir Roman"/>
          <w:rtl w:val="0"/>
        </w:rPr>
        <w:t>.</w:t>
      </w:r>
    </w:p>
    <w:p>
      <w:pPr>
        <w:pStyle w:val="Normal.0"/>
        <w:jc w:val="both"/>
        <w:rPr>
          <w:rStyle w:val="None"/>
          <w:rFonts w:ascii="Avenir Book Oblique" w:cs="Avenir Book Oblique" w:hAnsi="Avenir Book Oblique" w:eastAsia="Avenir Book Oblique"/>
        </w:rPr>
      </w:pPr>
      <w:r>
        <w:rPr>
          <w:rStyle w:val="None"/>
          <w:rFonts w:ascii="Avenir Roman" w:hAnsi="Avenir Roman"/>
          <w:rtl w:val="0"/>
          <w:lang w:val="it-IT"/>
        </w:rPr>
        <w:t>Per quel che concerne il primo, in prima battuta deve essere osservato che non pu</w:t>
      </w:r>
      <w:r>
        <w:rPr>
          <w:rStyle w:val="None"/>
          <w:rFonts w:ascii="Avenir Roman" w:hAnsi="Avenir Roman" w:hint="default"/>
          <w:rtl w:val="0"/>
          <w:lang w:val="it-IT"/>
        </w:rPr>
        <w:t xml:space="preserve">ò </w:t>
      </w:r>
      <w:r>
        <w:rPr>
          <w:rStyle w:val="None"/>
          <w:rFonts w:ascii="Avenir Roman" w:hAnsi="Avenir Roman"/>
          <w:rtl w:val="0"/>
          <w:lang w:val="it-IT"/>
        </w:rPr>
        <w:t xml:space="preserve">essere accolto il principio per cui il </w:t>
      </w:r>
      <w:r>
        <w:rPr>
          <w:rStyle w:val="None"/>
          <w:rFonts w:ascii="Avenir Roman" w:hAnsi="Avenir Roman" w:hint="default"/>
          <w:rtl w:val="1"/>
          <w:lang w:val="ar-SA" w:bidi="ar-SA"/>
        </w:rPr>
        <w:t>“</w:t>
      </w:r>
      <w:r>
        <w:rPr>
          <w:rStyle w:val="None"/>
          <w:rFonts w:ascii="Avenir Roman" w:hAnsi="Avenir Roman"/>
          <w:rtl w:val="0"/>
          <w:lang w:val="de-DE"/>
        </w:rPr>
        <w:t>mittente</w:t>
      </w:r>
      <w:r>
        <w:rPr>
          <w:rStyle w:val="None"/>
          <w:rFonts w:ascii="Avenir Roman" w:hAnsi="Avenir Roman" w:hint="default"/>
          <w:rtl w:val="0"/>
        </w:rPr>
        <w:t xml:space="preserve">” </w:t>
      </w:r>
      <w:r>
        <w:rPr>
          <w:rStyle w:val="None"/>
          <w:rFonts w:ascii="Avenir Roman" w:hAnsi="Avenir Roman"/>
          <w:rtl w:val="0"/>
          <w:lang w:val="it-IT"/>
        </w:rPr>
        <w:t>dei dati debba definire la disponibilit</w:t>
      </w:r>
      <w:r>
        <w:rPr>
          <w:rStyle w:val="None"/>
          <w:rFonts w:ascii="Avenir Roman" w:hAnsi="Avenir Roman" w:hint="default"/>
          <w:rtl w:val="0"/>
        </w:rPr>
        <w:t xml:space="preserve">à </w:t>
      </w:r>
      <w:r>
        <w:rPr>
          <w:rStyle w:val="None"/>
          <w:rFonts w:ascii="Avenir Roman" w:hAnsi="Avenir Roman"/>
          <w:rtl w:val="0"/>
          <w:lang w:val="it-IT"/>
        </w:rPr>
        <w:t xml:space="preserve">-giuridica, materiale, potenziale!- di dati </w:t>
      </w:r>
      <w:r>
        <w:rPr>
          <w:rStyle w:val="None"/>
          <w:rFonts w:ascii="Avenir Roman" w:hAnsi="Avenir Roman" w:hint="default"/>
          <w:rtl w:val="1"/>
          <w:lang w:val="ar-SA" w:bidi="ar-SA"/>
        </w:rPr>
        <w:t>“</w:t>
      </w:r>
      <w:r>
        <w:rPr>
          <w:rStyle w:val="None"/>
          <w:rFonts w:ascii="Avenir Roman" w:hAnsi="Avenir Roman"/>
          <w:rtl w:val="0"/>
          <w:lang w:val="it-IT"/>
        </w:rPr>
        <w:t>ausiliari</w:t>
      </w:r>
      <w:r>
        <w:rPr>
          <w:rStyle w:val="None"/>
          <w:rFonts w:ascii="Avenir Roman" w:hAnsi="Avenir Roman" w:hint="default"/>
          <w:rtl w:val="0"/>
        </w:rPr>
        <w:t xml:space="preserve">” </w:t>
      </w:r>
      <w:r>
        <w:rPr>
          <w:rStyle w:val="None"/>
          <w:rFonts w:ascii="Avenir Roman" w:hAnsi="Avenir Roman"/>
          <w:rtl w:val="0"/>
          <w:lang w:val="it-IT"/>
        </w:rPr>
        <w:t>da parte del destinatario dei dati. Anche perch</w:t>
      </w:r>
      <w:r>
        <w:rPr>
          <w:rStyle w:val="None"/>
          <w:rFonts w:ascii="Avenir Roman" w:hAnsi="Avenir Roman" w:hint="default"/>
          <w:rtl w:val="0"/>
          <w:lang w:val="it-IT"/>
        </w:rPr>
        <w:t>è</w:t>
      </w:r>
      <w:r>
        <w:rPr>
          <w:rStyle w:val="None"/>
          <w:rFonts w:ascii="Avenir Roman" w:hAnsi="Avenir Roman"/>
          <w:rtl w:val="0"/>
          <w:lang w:val="it-IT"/>
        </w:rPr>
        <w:t>, come gi</w:t>
      </w:r>
      <w:r>
        <w:rPr>
          <w:rStyle w:val="None"/>
          <w:rFonts w:ascii="Avenir Roman" w:hAnsi="Avenir Roman" w:hint="default"/>
          <w:rtl w:val="0"/>
        </w:rPr>
        <w:t xml:space="preserve">à </w:t>
      </w:r>
      <w:r>
        <w:rPr>
          <w:rStyle w:val="None"/>
          <w:rFonts w:ascii="Avenir Roman" w:hAnsi="Avenir Roman"/>
          <w:rtl w:val="0"/>
          <w:lang w:val="it-IT"/>
        </w:rPr>
        <w:t xml:space="preserve">sostenuto, </w:t>
      </w:r>
      <w:r>
        <w:rPr>
          <w:rStyle w:val="None"/>
          <w:rFonts w:ascii="Avenir Roman" w:hAnsi="Avenir Roman" w:hint="default"/>
          <w:rtl w:val="1"/>
          <w:lang w:val="ar-SA" w:bidi="ar-SA"/>
        </w:rPr>
        <w:t>“</w:t>
      </w:r>
      <w:r>
        <w:rPr>
          <w:rStyle w:val="None"/>
          <w:rFonts w:ascii="Avenir Book Oblique" w:hAnsi="Avenir Book Oblique"/>
          <w:rtl w:val="0"/>
          <w:lang w:val="it-IT"/>
        </w:rPr>
        <w:t>Va sottolineato come un fattore in grado di compromettere significativamente le tutele introdotte con l</w:t>
      </w:r>
      <w:r>
        <w:rPr>
          <w:rStyle w:val="None"/>
          <w:rFonts w:ascii="Avenir Book Oblique" w:hAnsi="Avenir Book Oblique" w:hint="default"/>
          <w:rtl w:val="1"/>
        </w:rPr>
        <w:t>’</w:t>
      </w:r>
      <w:r>
        <w:rPr>
          <w:rStyle w:val="None"/>
          <w:rFonts w:ascii="Avenir Book Oblique" w:hAnsi="Avenir Book Oblique"/>
          <w:rtl w:val="0"/>
          <w:lang w:val="it-IT"/>
        </w:rPr>
        <w:t>anonimizzazione sia la disponibilit</w:t>
      </w:r>
      <w:r>
        <w:rPr>
          <w:rStyle w:val="None"/>
          <w:rFonts w:ascii="Avenir Book Oblique" w:hAnsi="Avenir Book Oblique" w:hint="default"/>
          <w:rtl w:val="0"/>
        </w:rPr>
        <w:t xml:space="preserve">à </w:t>
      </w:r>
      <w:r>
        <w:rPr>
          <w:rStyle w:val="None"/>
          <w:rFonts w:ascii="Avenir Book Oblique" w:hAnsi="Avenir Book Oblique"/>
          <w:rtl w:val="0"/>
          <w:lang w:val="it-IT"/>
        </w:rPr>
        <w:t>di dati ausiliari riferibili ad una persona a cui collegare il dato anonimizzato.</w:t>
      </w:r>
    </w:p>
    <w:p>
      <w:pPr>
        <w:pStyle w:val="Normal.0"/>
        <w:jc w:val="both"/>
        <w:rPr>
          <w:rStyle w:val="None"/>
          <w:rFonts w:ascii="Avenir Roman" w:cs="Avenir Roman" w:hAnsi="Avenir Roman" w:eastAsia="Avenir Roman"/>
        </w:rPr>
      </w:pPr>
      <w:r>
        <w:rPr>
          <w:rStyle w:val="None"/>
          <w:rFonts w:ascii="Avenir Book Oblique" w:hAnsi="Avenir Book Oblique"/>
          <w:rtl w:val="0"/>
          <w:lang w:val="it-IT"/>
        </w:rPr>
        <w:t>Poich</w:t>
      </w:r>
      <w:r>
        <w:rPr>
          <w:rStyle w:val="None"/>
          <w:rFonts w:ascii="Avenir Book Oblique" w:hAnsi="Avenir Book Oblique" w:hint="default"/>
          <w:rtl w:val="0"/>
          <w:lang w:val="fr-FR"/>
        </w:rPr>
        <w:t xml:space="preserve">é </w:t>
      </w:r>
      <w:r>
        <w:rPr>
          <w:rStyle w:val="None"/>
          <w:rFonts w:ascii="Avenir Book Oblique" w:hAnsi="Avenir Book Oblique"/>
          <w:rtl w:val="0"/>
          <w:lang w:val="it-IT"/>
        </w:rPr>
        <w:t>la quantit</w:t>
      </w:r>
      <w:r>
        <w:rPr>
          <w:rStyle w:val="None"/>
          <w:rFonts w:ascii="Avenir Book Oblique" w:hAnsi="Avenir Book Oblique" w:hint="default"/>
          <w:rtl w:val="0"/>
        </w:rPr>
        <w:t xml:space="preserve">à </w:t>
      </w:r>
      <w:r>
        <w:rPr>
          <w:rStyle w:val="None"/>
          <w:rFonts w:ascii="Avenir Book Oblique" w:hAnsi="Avenir Book Oblique"/>
          <w:rtl w:val="0"/>
          <w:lang w:val="it-IT"/>
        </w:rPr>
        <w:t xml:space="preserve">di informazioni, anche pubblicamente disponibili, </w:t>
      </w:r>
      <w:r>
        <w:rPr>
          <w:rStyle w:val="None"/>
          <w:rFonts w:ascii="Avenir Book Oblique" w:hAnsi="Avenir Book Oblique" w:hint="default"/>
          <w:rtl w:val="0"/>
          <w:lang w:val="it-IT"/>
        </w:rPr>
        <w:t xml:space="preserve">è </w:t>
      </w:r>
      <w:r>
        <w:rPr>
          <w:rStyle w:val="None"/>
          <w:rFonts w:ascii="Avenir Book Oblique" w:hAnsi="Avenir Book Oblique"/>
          <w:rtl w:val="0"/>
          <w:lang w:val="it-IT"/>
        </w:rPr>
        <w:t>destinata a crescere nel tempo, un mezzo oggi valutato irragionevole, in considerazione dell</w:t>
      </w:r>
      <w:r>
        <w:rPr>
          <w:rStyle w:val="None"/>
          <w:rFonts w:ascii="Avenir Book Oblique" w:hAnsi="Avenir Book Oblique" w:hint="default"/>
          <w:rtl w:val="1"/>
        </w:rPr>
        <w:t>’</w:t>
      </w:r>
      <w:r>
        <w:rPr>
          <w:rStyle w:val="None"/>
          <w:rFonts w:ascii="Avenir Book Oblique" w:hAnsi="Avenir Book Oblique"/>
          <w:rtl w:val="0"/>
          <w:lang w:val="it-IT"/>
        </w:rPr>
        <w:t>informazione ausiliaria attualmente disponibile, potr</w:t>
      </w:r>
      <w:r>
        <w:rPr>
          <w:rStyle w:val="None"/>
          <w:rFonts w:ascii="Avenir Book Oblique" w:hAnsi="Avenir Book Oblique" w:hint="default"/>
          <w:rtl w:val="0"/>
        </w:rPr>
        <w:t xml:space="preserve">à </w:t>
      </w:r>
      <w:r>
        <w:rPr>
          <w:rStyle w:val="None"/>
          <w:rFonts w:ascii="Avenir Book Oblique" w:hAnsi="Avenir Book Oblique"/>
          <w:rtl w:val="0"/>
          <w:lang w:val="it-IT"/>
        </w:rPr>
        <w:t>non essere giudicato tale in successive valutazioni, anche tenuto conto dell</w:t>
      </w:r>
      <w:r>
        <w:rPr>
          <w:rStyle w:val="None"/>
          <w:rFonts w:ascii="Avenir Book Oblique" w:hAnsi="Avenir Book Oblique" w:hint="default"/>
          <w:rtl w:val="1"/>
        </w:rPr>
        <w:t>’</w:t>
      </w:r>
      <w:r>
        <w:rPr>
          <w:rStyle w:val="None"/>
          <w:rFonts w:ascii="Avenir Book Oblique" w:hAnsi="Avenir Book Oblique"/>
          <w:rtl w:val="0"/>
          <w:lang w:val="it-IT"/>
        </w:rPr>
        <w:t>evoluzione delle tecnologie. Pertanto, la considerazione sui mezzi non deve essere vista come una valutazione una tantum, ma come un</w:t>
      </w:r>
      <w:r>
        <w:rPr>
          <w:rStyle w:val="None"/>
          <w:rFonts w:ascii="Avenir Book Oblique" w:hAnsi="Avenir Book Oblique" w:hint="default"/>
          <w:rtl w:val="1"/>
        </w:rPr>
        <w:t>’</w:t>
      </w:r>
      <w:r>
        <w:rPr>
          <w:rStyle w:val="None"/>
          <w:rFonts w:ascii="Avenir Book Oblique" w:hAnsi="Avenir Book Oblique"/>
          <w:rtl w:val="0"/>
          <w:lang w:val="it-IT"/>
        </w:rPr>
        <w:t>operazione che deve essere oggetto di un riesame periodico in ragione dei nuovi rischi connessi alla crescente disponibilit</w:t>
      </w:r>
      <w:r>
        <w:rPr>
          <w:rStyle w:val="None"/>
          <w:rFonts w:ascii="Avenir Book Oblique" w:hAnsi="Avenir Book Oblique" w:hint="default"/>
          <w:rtl w:val="0"/>
        </w:rPr>
        <w:t xml:space="preserve">à </w:t>
      </w:r>
      <w:r>
        <w:rPr>
          <w:rStyle w:val="None"/>
          <w:rFonts w:ascii="Avenir Book Oblique" w:hAnsi="Avenir Book Oblique"/>
          <w:rtl w:val="0"/>
          <w:lang w:val="it-IT"/>
        </w:rPr>
        <w:t>di mezzi tecnici a basso costo (il cloud computing ad esempio), all</w:t>
      </w:r>
      <w:r>
        <w:rPr>
          <w:rStyle w:val="None"/>
          <w:rFonts w:ascii="Avenir Book Oblique" w:hAnsi="Avenir Book Oblique" w:hint="default"/>
          <w:rtl w:val="1"/>
        </w:rPr>
        <w:t>’</w:t>
      </w:r>
      <w:r>
        <w:rPr>
          <w:rStyle w:val="None"/>
          <w:rFonts w:ascii="Avenir Book Oblique" w:hAnsi="Avenir Book Oblique"/>
          <w:rtl w:val="0"/>
          <w:lang w:val="it-IT"/>
        </w:rPr>
        <w:t>accessibilit</w:t>
      </w:r>
      <w:r>
        <w:rPr>
          <w:rStyle w:val="None"/>
          <w:rFonts w:ascii="Avenir Book Oblique" w:hAnsi="Avenir Book Oblique" w:hint="default"/>
          <w:rtl w:val="0"/>
        </w:rPr>
        <w:t xml:space="preserve">à </w:t>
      </w:r>
      <w:r>
        <w:rPr>
          <w:rStyle w:val="None"/>
          <w:rFonts w:ascii="Avenir Book Oblique" w:hAnsi="Avenir Book Oblique"/>
          <w:rtl w:val="0"/>
          <w:lang w:val="it-IT"/>
        </w:rPr>
        <w:t>pubblica sempre maggiore di altre banche dati e alle competenze tecniche utilizzabili</w:t>
      </w:r>
      <w:r>
        <w:rPr>
          <w:rStyle w:val="None"/>
          <w:rFonts w:ascii="Avenir Roman" w:hAnsi="Avenir Roman" w:hint="default"/>
          <w:rtl w:val="0"/>
        </w:rPr>
        <w:t>”</w:t>
      </w:r>
      <w:r>
        <w:rPr>
          <w:rStyle w:val="None"/>
          <w:rFonts w:ascii="Avenir Roman" w:cs="Avenir Roman" w:hAnsi="Avenir Roman" w:eastAsia="Avenir Roman"/>
          <w:vertAlign w:val="superscript"/>
        </w:rPr>
        <w:footnoteReference w:id="6"/>
      </w:r>
      <w:r>
        <w:rPr>
          <w:rStyle w:val="None"/>
          <w:rFonts w:ascii="Avenir Roman" w:hAnsi="Avenir Roman"/>
          <w:rtl w:val="0"/>
        </w:rPr>
        <w:t>.</w:t>
      </w:r>
    </w:p>
    <w:p>
      <w:pPr>
        <w:pStyle w:val="Normal.0"/>
        <w:jc w:val="both"/>
        <w:rPr>
          <w:rStyle w:val="None"/>
          <w:rFonts w:ascii="Avenir Roman" w:cs="Avenir Roman" w:hAnsi="Avenir Roman" w:eastAsia="Avenir Roman"/>
        </w:rPr>
      </w:pPr>
      <w:r>
        <w:rPr>
          <w:rStyle w:val="None"/>
          <w:rFonts w:ascii="Avenir Roman" w:hAnsi="Avenir Roman"/>
          <w:rtl w:val="0"/>
          <w:lang w:val="it-IT"/>
        </w:rPr>
        <w:t>Il GDPR ci impone di considerare, nell</w:t>
      </w:r>
      <w:r>
        <w:rPr>
          <w:rStyle w:val="None"/>
          <w:rFonts w:ascii="Avenir Roman" w:hAnsi="Avenir Roman" w:hint="default"/>
          <w:rtl w:val="1"/>
        </w:rPr>
        <w:t>’</w:t>
      </w:r>
      <w:r>
        <w:rPr>
          <w:rStyle w:val="None"/>
          <w:rFonts w:ascii="Avenir Roman" w:hAnsi="Avenir Roman"/>
          <w:rtl w:val="0"/>
          <w:lang w:val="it-IT"/>
        </w:rPr>
        <w:t>analisi dell</w:t>
      </w:r>
      <w:r>
        <w:rPr>
          <w:rStyle w:val="None"/>
          <w:rFonts w:ascii="Avenir Roman" w:hAnsi="Avenir Roman" w:hint="default"/>
          <w:rtl w:val="1"/>
        </w:rPr>
        <w:t>’</w:t>
      </w:r>
      <w:r>
        <w:rPr>
          <w:rStyle w:val="None"/>
          <w:rFonts w:ascii="Avenir Roman" w:hAnsi="Avenir Roman"/>
          <w:rtl w:val="0"/>
          <w:lang w:val="it-IT"/>
        </w:rPr>
        <w:t xml:space="preserve">adeguatezza delle misure di sicurezza da implementare, lo </w:t>
      </w:r>
      <w:r>
        <w:rPr>
          <w:rStyle w:val="None"/>
          <w:rFonts w:ascii="Avenir Book Oblique" w:hAnsi="Avenir Book Oblique" w:hint="default"/>
          <w:rtl w:val="1"/>
          <w:lang w:val="ar-SA" w:bidi="ar-SA"/>
        </w:rPr>
        <w:t>“</w:t>
      </w:r>
      <w:r>
        <w:rPr>
          <w:rStyle w:val="None"/>
          <w:rFonts w:ascii="Avenir Book Oblique" w:hAnsi="Avenir Book Oblique"/>
          <w:rtl w:val="0"/>
          <w:lang w:val="it-IT"/>
        </w:rPr>
        <w:t>stato dell'arte e dei costi di attuazione rispetto ai rischi che presentano i trattamenti e alla natura dei dati personali da proteggere</w:t>
      </w:r>
      <w:r>
        <w:rPr>
          <w:rStyle w:val="None"/>
          <w:rFonts w:ascii="Avenir Roman" w:hAnsi="Avenir Roman" w:hint="default"/>
          <w:rtl w:val="0"/>
        </w:rPr>
        <w:t>”</w:t>
      </w:r>
      <w:r>
        <w:rPr>
          <w:rStyle w:val="None"/>
          <w:rFonts w:ascii="Avenir Roman" w:hAnsi="Avenir Roman"/>
          <w:rtl w:val="0"/>
        </w:rPr>
        <w:t>.</w:t>
      </w:r>
    </w:p>
    <w:p>
      <w:pPr>
        <w:pStyle w:val="Normal.0"/>
        <w:jc w:val="both"/>
        <w:rPr>
          <w:rStyle w:val="None"/>
          <w:rFonts w:ascii="Avenir Roman" w:cs="Avenir Roman" w:hAnsi="Avenir Roman" w:eastAsia="Avenir Roman"/>
        </w:rPr>
      </w:pPr>
      <w:r>
        <w:rPr>
          <w:rStyle w:val="None"/>
          <w:rFonts w:ascii="Avenir Roman" w:hAnsi="Avenir Roman"/>
          <w:rtl w:val="0"/>
          <w:lang w:val="it-IT"/>
        </w:rPr>
        <w:t>Ebbene, un approccio improntato alla tutela sostanziale dei diritti e delle libert</w:t>
      </w:r>
      <w:r>
        <w:rPr>
          <w:rStyle w:val="None"/>
          <w:rFonts w:ascii="Avenir Roman" w:hAnsi="Avenir Roman" w:hint="default"/>
          <w:rtl w:val="0"/>
        </w:rPr>
        <w:t xml:space="preserve">à </w:t>
      </w:r>
      <w:r>
        <w:rPr>
          <w:rStyle w:val="None"/>
          <w:rFonts w:ascii="Avenir Roman" w:hAnsi="Avenir Roman"/>
          <w:rtl w:val="0"/>
          <w:lang w:val="it-IT"/>
        </w:rPr>
        <w:t>degli interessati, proprio in virt</w:t>
      </w:r>
      <w:r>
        <w:rPr>
          <w:rStyle w:val="None"/>
          <w:rFonts w:ascii="Avenir Roman" w:hAnsi="Avenir Roman" w:hint="default"/>
          <w:rtl w:val="0"/>
          <w:lang w:val="it-IT"/>
        </w:rPr>
        <w:t xml:space="preserve">ù </w:t>
      </w:r>
      <w:r>
        <w:rPr>
          <w:rStyle w:val="None"/>
          <w:rFonts w:ascii="Avenir Roman" w:hAnsi="Avenir Roman"/>
          <w:rtl w:val="0"/>
          <w:lang w:val="it-IT"/>
        </w:rPr>
        <w:t xml:space="preserve">del criterio dello </w:t>
      </w:r>
      <w:r>
        <w:rPr>
          <w:rStyle w:val="None"/>
          <w:rFonts w:ascii="Avenir Roman" w:hAnsi="Avenir Roman" w:hint="default"/>
          <w:rtl w:val="1"/>
          <w:lang w:val="ar-SA" w:bidi="ar-SA"/>
        </w:rPr>
        <w:t>“</w:t>
      </w:r>
      <w:r>
        <w:rPr>
          <w:rStyle w:val="None"/>
          <w:rFonts w:ascii="Avenir Roman" w:hAnsi="Avenir Roman"/>
          <w:rtl w:val="0"/>
          <w:lang w:val="it-IT"/>
        </w:rPr>
        <w:t>stato dell</w:t>
      </w:r>
      <w:r>
        <w:rPr>
          <w:rStyle w:val="None"/>
          <w:rFonts w:ascii="Avenir Roman" w:hAnsi="Avenir Roman" w:hint="default"/>
          <w:rtl w:val="1"/>
        </w:rPr>
        <w:t>’</w:t>
      </w:r>
      <w:r>
        <w:rPr>
          <w:rStyle w:val="None"/>
          <w:rFonts w:ascii="Avenir Roman" w:hAnsi="Avenir Roman"/>
          <w:rtl w:val="0"/>
        </w:rPr>
        <w:t>arte</w:t>
      </w:r>
      <w:r>
        <w:rPr>
          <w:rStyle w:val="None"/>
          <w:rFonts w:ascii="Avenir Roman" w:hAnsi="Avenir Roman" w:hint="default"/>
          <w:rtl w:val="0"/>
        </w:rPr>
        <w:t>”</w:t>
      </w:r>
      <w:r>
        <w:rPr>
          <w:rStyle w:val="None"/>
          <w:rFonts w:ascii="Avenir Roman" w:hAnsi="Avenir Roman"/>
          <w:rtl w:val="0"/>
          <w:lang w:val="it-IT"/>
        </w:rPr>
        <w:t xml:space="preserve">, ci impone di considerare che la mole di dati </w:t>
      </w:r>
      <w:r>
        <w:rPr>
          <w:rStyle w:val="None"/>
          <w:rFonts w:ascii="Avenir Roman" w:hAnsi="Avenir Roman" w:hint="default"/>
          <w:rtl w:val="0"/>
          <w:lang w:val="it-IT"/>
        </w:rPr>
        <w:t xml:space="preserve">è </w:t>
      </w:r>
      <w:r>
        <w:rPr>
          <w:rStyle w:val="None"/>
          <w:rFonts w:ascii="Avenir Roman" w:hAnsi="Avenir Roman"/>
          <w:rtl w:val="0"/>
          <w:lang w:val="it-IT"/>
        </w:rPr>
        <w:t xml:space="preserve">esponenzialmente crescente e, quindi, i mezzi che oggi sono </w:t>
      </w:r>
      <w:r>
        <w:rPr>
          <w:rStyle w:val="None"/>
          <w:rFonts w:ascii="Avenir Roman" w:hAnsi="Avenir Roman" w:hint="default"/>
          <w:rtl w:val="1"/>
          <w:lang w:val="ar-SA" w:bidi="ar-SA"/>
        </w:rPr>
        <w:t>“</w:t>
      </w:r>
      <w:r>
        <w:rPr>
          <w:rStyle w:val="None"/>
          <w:rFonts w:ascii="Avenir Roman" w:hAnsi="Avenir Roman"/>
          <w:rtl w:val="0"/>
          <w:lang w:val="it-IT"/>
        </w:rPr>
        <w:t>irragionevolmente utilizzabili</w:t>
      </w:r>
      <w:r>
        <w:rPr>
          <w:rStyle w:val="None"/>
          <w:rFonts w:ascii="Avenir Roman" w:hAnsi="Avenir Roman" w:hint="default"/>
          <w:rtl w:val="0"/>
        </w:rPr>
        <w:t xml:space="preserve">” </w:t>
      </w:r>
      <w:r>
        <w:rPr>
          <w:rStyle w:val="None"/>
          <w:rFonts w:ascii="Avenir Roman" w:hAnsi="Avenir Roman"/>
          <w:rtl w:val="0"/>
          <w:lang w:val="it-IT"/>
        </w:rPr>
        <w:t>fra qualche ora potrebbe non essere pi</w:t>
      </w:r>
      <w:r>
        <w:rPr>
          <w:rStyle w:val="None"/>
          <w:rFonts w:ascii="Avenir Roman" w:hAnsi="Avenir Roman" w:hint="default"/>
          <w:rtl w:val="0"/>
          <w:lang w:val="it-IT"/>
        </w:rPr>
        <w:t xml:space="preserve">ù </w:t>
      </w:r>
      <w:r>
        <w:rPr>
          <w:rStyle w:val="None"/>
          <w:rFonts w:ascii="Avenir Roman" w:hAnsi="Avenir Roman"/>
          <w:rtl w:val="0"/>
          <w:lang w:val="it-IT"/>
        </w:rPr>
        <w:t>cotanto irragionevoli; d</w:t>
      </w:r>
      <w:r>
        <w:rPr>
          <w:rStyle w:val="None"/>
          <w:rFonts w:ascii="Avenir Roman" w:hAnsi="Avenir Roman" w:hint="default"/>
          <w:rtl w:val="1"/>
        </w:rPr>
        <w:t>’</w:t>
      </w:r>
      <w:r>
        <w:rPr>
          <w:rStyle w:val="None"/>
          <w:rFonts w:ascii="Avenir Roman" w:hAnsi="Avenir Roman"/>
          <w:rtl w:val="0"/>
          <w:lang w:val="it-IT"/>
        </w:rPr>
        <w:t>altra parte, se considerare lo stato dell</w:t>
      </w:r>
      <w:r>
        <w:rPr>
          <w:rStyle w:val="None"/>
          <w:rFonts w:ascii="Avenir Roman" w:hAnsi="Avenir Roman" w:hint="default"/>
          <w:rtl w:val="1"/>
        </w:rPr>
        <w:t>’</w:t>
      </w:r>
      <w:r>
        <w:rPr>
          <w:rStyle w:val="None"/>
          <w:rFonts w:ascii="Avenir Roman" w:hAnsi="Avenir Roman"/>
          <w:rtl w:val="0"/>
          <w:lang w:val="it-IT"/>
        </w:rPr>
        <w:t>arte significa analizzare e tenere conto dei trend in materia di cybersecurity, non pu</w:t>
      </w:r>
      <w:r>
        <w:rPr>
          <w:rStyle w:val="None"/>
          <w:rFonts w:ascii="Avenir Roman" w:hAnsi="Avenir Roman" w:hint="default"/>
          <w:rtl w:val="0"/>
        </w:rPr>
        <w:t>ò</w:t>
      </w:r>
      <w:r>
        <w:rPr>
          <w:rStyle w:val="None"/>
          <w:rFonts w:ascii="Avenir Roman" w:hAnsi="Avenir Roman"/>
          <w:rtl w:val="0"/>
          <w:lang w:val="it-IT"/>
        </w:rPr>
        <w:t xml:space="preserve">, oggi, essere trascurata una riflessione sulla </w:t>
      </w:r>
      <w:r>
        <w:rPr>
          <w:rStyle w:val="None"/>
          <w:rFonts w:ascii="Avenir Roman" w:hAnsi="Avenir Roman" w:hint="default"/>
          <w:rtl w:val="1"/>
          <w:lang w:val="ar-SA" w:bidi="ar-SA"/>
        </w:rPr>
        <w:t>“</w:t>
      </w:r>
      <w:r>
        <w:rPr>
          <w:rStyle w:val="None"/>
          <w:rFonts w:ascii="Avenir Roman" w:hAnsi="Avenir Roman"/>
          <w:rtl w:val="0"/>
          <w:lang w:val="it-IT"/>
        </w:rPr>
        <w:t>tecnica</w:t>
      </w:r>
      <w:r>
        <w:rPr>
          <w:rStyle w:val="None"/>
          <w:rFonts w:ascii="Avenir Roman" w:hAnsi="Avenir Roman" w:hint="default"/>
          <w:rtl w:val="0"/>
        </w:rPr>
        <w:t xml:space="preserve">” </w:t>
      </w:r>
      <w:r>
        <w:rPr>
          <w:rStyle w:val="None"/>
          <w:rFonts w:ascii="Avenir Roman" w:hAnsi="Avenir Roman"/>
          <w:rtl w:val="0"/>
          <w:lang w:val="en-US"/>
        </w:rPr>
        <w:t>Harvest Now, Decrypt Later".</w:t>
      </w:r>
    </w:p>
    <w:p>
      <w:pPr>
        <w:pStyle w:val="Normal.0"/>
        <w:jc w:val="both"/>
        <w:rPr>
          <w:rStyle w:val="None"/>
          <w:rFonts w:ascii="Avenir Roman" w:cs="Avenir Roman" w:hAnsi="Avenir Roman" w:eastAsia="Avenir Roman"/>
        </w:rPr>
      </w:pPr>
      <w:r>
        <w:rPr>
          <w:rStyle w:val="None"/>
          <w:rFonts w:ascii="Avenir Roman" w:hAnsi="Avenir Roman"/>
          <w:rtl w:val="0"/>
          <w:lang w:val="it-IT"/>
        </w:rPr>
        <w:t>Da ci</w:t>
      </w:r>
      <w:r>
        <w:rPr>
          <w:rStyle w:val="None"/>
          <w:rFonts w:ascii="Avenir Roman" w:hAnsi="Avenir Roman" w:hint="default"/>
          <w:rtl w:val="0"/>
          <w:lang w:val="it-IT"/>
        </w:rPr>
        <w:t xml:space="preserve">ò </w:t>
      </w:r>
      <w:r>
        <w:rPr>
          <w:rStyle w:val="None"/>
          <w:rFonts w:ascii="Avenir Roman" w:hAnsi="Avenir Roman"/>
          <w:rtl w:val="0"/>
          <w:lang w:val="it-IT"/>
        </w:rPr>
        <w:t xml:space="preserve">non deve derivare un atteggiamento di rassegnazione; </w:t>
      </w:r>
      <w:r>
        <w:rPr>
          <w:rStyle w:val="None"/>
          <w:rFonts w:ascii="Avenir Roman" w:hAnsi="Avenir Roman" w:hint="default"/>
          <w:rtl w:val="0"/>
          <w:lang w:val="it-IT"/>
        </w:rPr>
        <w:t xml:space="preserve">è </w:t>
      </w:r>
      <w:r>
        <w:rPr>
          <w:rStyle w:val="None"/>
          <w:rFonts w:ascii="Avenir Roman" w:hAnsi="Avenir Roman"/>
          <w:rtl w:val="0"/>
          <w:lang w:val="it-IT"/>
        </w:rPr>
        <w:t>necessario sviluppare tecniche di anonimizzazione poich</w:t>
      </w:r>
      <w:r>
        <w:rPr>
          <w:rStyle w:val="None"/>
          <w:rFonts w:ascii="Avenir Roman" w:hAnsi="Avenir Roman" w:hint="default"/>
          <w:rtl w:val="0"/>
          <w:lang w:val="pt-PT"/>
        </w:rPr>
        <w:t>é “</w:t>
      </w:r>
      <w:r>
        <w:rPr>
          <w:rStyle w:val="None"/>
          <w:rFonts w:ascii="Avenir Book Oblique" w:hAnsi="Avenir Book Oblique"/>
          <w:rtl w:val="0"/>
          <w:lang w:val="it-IT"/>
        </w:rPr>
        <w:t>quanto minore sar</w:t>
      </w:r>
      <w:r>
        <w:rPr>
          <w:rStyle w:val="None"/>
          <w:rFonts w:ascii="Avenir Book Oblique" w:hAnsi="Avenir Book Oblique" w:hint="default"/>
          <w:rtl w:val="0"/>
        </w:rPr>
        <w:t xml:space="preserve">à </w:t>
      </w:r>
      <w:r>
        <w:rPr>
          <w:rStyle w:val="None"/>
          <w:rFonts w:ascii="Avenir Book Oblique" w:hAnsi="Avenir Book Oblique"/>
          <w:rtl w:val="0"/>
          <w:lang w:val="it-IT"/>
        </w:rPr>
        <w:t>il numero di elementi potenzialmente identificativi presenti nel dato anonimizzato, tanto maggiore sar</w:t>
      </w:r>
      <w:r>
        <w:rPr>
          <w:rStyle w:val="None"/>
          <w:rFonts w:ascii="Avenir Book Oblique" w:hAnsi="Avenir Book Oblique" w:hint="default"/>
          <w:rtl w:val="0"/>
        </w:rPr>
        <w:t xml:space="preserve">à </w:t>
      </w:r>
      <w:r>
        <w:rPr>
          <w:rStyle w:val="None"/>
          <w:rFonts w:ascii="Avenir Book Oblique" w:hAnsi="Avenir Book Oblique"/>
          <w:rtl w:val="0"/>
          <w:lang w:val="it-IT"/>
        </w:rPr>
        <w:t>lo sforzo necessario all</w:t>
      </w:r>
      <w:r>
        <w:rPr>
          <w:rStyle w:val="None"/>
          <w:rFonts w:ascii="Avenir Book Oblique" w:hAnsi="Avenir Book Oblique" w:hint="default"/>
          <w:rtl w:val="1"/>
        </w:rPr>
        <w:t>’</w:t>
      </w:r>
      <w:r>
        <w:rPr>
          <w:rStyle w:val="None"/>
          <w:rFonts w:ascii="Avenir Book Oblique" w:hAnsi="Avenir Book Oblique"/>
          <w:rtl w:val="0"/>
          <w:lang w:val="it-IT"/>
        </w:rPr>
        <w:t>identificazione della persona per chi utilizza quel dato</w:t>
      </w:r>
      <w:r>
        <w:rPr>
          <w:rStyle w:val="None"/>
          <w:rFonts w:ascii="Avenir Roman" w:hAnsi="Avenir Roman" w:hint="default"/>
          <w:rtl w:val="0"/>
        </w:rPr>
        <w:t>”</w:t>
      </w:r>
      <w:r>
        <w:rPr>
          <w:rStyle w:val="None"/>
          <w:rFonts w:ascii="Avenir Roman" w:cs="Avenir Roman" w:hAnsi="Avenir Roman" w:eastAsia="Avenir Roman"/>
          <w:vertAlign w:val="superscript"/>
        </w:rPr>
        <w:footnoteReference w:id="7"/>
      </w:r>
      <w:r>
        <w:rPr>
          <w:rStyle w:val="None"/>
          <w:rFonts w:ascii="Avenir Roman" w:hAnsi="Avenir Roman"/>
          <w:rtl w:val="0"/>
          <w:lang w:val="it-IT"/>
        </w:rPr>
        <w:t>; l</w:t>
      </w:r>
      <w:r>
        <w:rPr>
          <w:rStyle w:val="None"/>
          <w:rFonts w:ascii="Avenir Roman" w:hAnsi="Avenir Roman" w:hint="default"/>
          <w:rtl w:val="1"/>
        </w:rPr>
        <w:t>’</w:t>
      </w:r>
      <w:r>
        <w:rPr>
          <w:rStyle w:val="None"/>
          <w:rFonts w:ascii="Avenir Roman" w:hAnsi="Avenir Roman"/>
          <w:rtl w:val="0"/>
          <w:lang w:val="it-IT"/>
        </w:rPr>
        <w:t xml:space="preserve">intento </w:t>
      </w:r>
      <w:r>
        <w:rPr>
          <w:rStyle w:val="None"/>
          <w:rFonts w:ascii="Avenir Roman" w:hAnsi="Avenir Roman" w:hint="default"/>
          <w:rtl w:val="0"/>
          <w:lang w:val="it-IT"/>
        </w:rPr>
        <w:t xml:space="preserve">è </w:t>
      </w:r>
      <w:r>
        <w:rPr>
          <w:rStyle w:val="None"/>
          <w:rFonts w:ascii="Avenir Roman" w:hAnsi="Avenir Roman"/>
          <w:rtl w:val="0"/>
          <w:lang w:val="it-IT"/>
        </w:rPr>
        <w:t>rendere poco appetibile, in ragione dello sforzo richiesto, il nostro set di dati.</w:t>
      </w:r>
    </w:p>
    <w:p>
      <w:pPr>
        <w:pStyle w:val="Normal.0"/>
        <w:jc w:val="both"/>
        <w:rPr>
          <w:rStyle w:val="None"/>
          <w:rFonts w:ascii="Avenir Roman" w:cs="Avenir Roman" w:hAnsi="Avenir Roman" w:eastAsia="Avenir Roman"/>
        </w:rPr>
      </w:pPr>
      <w:r>
        <w:rPr>
          <w:rStyle w:val="None"/>
          <w:rFonts w:ascii="Avenir Roman" w:hAnsi="Avenir Roman"/>
          <w:rtl w:val="0"/>
        </w:rPr>
        <w:t>D</w:t>
      </w:r>
      <w:r>
        <w:rPr>
          <w:rStyle w:val="None"/>
          <w:rFonts w:ascii="Avenir Roman" w:hAnsi="Avenir Roman" w:hint="default"/>
          <w:rtl w:val="1"/>
        </w:rPr>
        <w:t>’</w:t>
      </w:r>
      <w:r>
        <w:rPr>
          <w:rStyle w:val="None"/>
          <w:rFonts w:ascii="Avenir Roman" w:hAnsi="Avenir Roman"/>
          <w:rtl w:val="0"/>
          <w:lang w:val="it-IT"/>
        </w:rPr>
        <w:t>altra parte, le tecniche di anonimizzazione e di pseudonimizzazione hanno l</w:t>
      </w:r>
      <w:r>
        <w:rPr>
          <w:rStyle w:val="None"/>
          <w:rFonts w:ascii="Avenir Roman" w:hAnsi="Avenir Roman" w:hint="default"/>
          <w:rtl w:val="1"/>
        </w:rPr>
        <w:t>’</w:t>
      </w:r>
      <w:r>
        <w:rPr>
          <w:rStyle w:val="None"/>
          <w:rFonts w:ascii="Avenir Roman" w:hAnsi="Avenir Roman"/>
          <w:rtl w:val="0"/>
          <w:lang w:val="it-IT"/>
        </w:rPr>
        <w:t>obiettivo, rispettivamente, di eliminare e limitare l</w:t>
      </w:r>
      <w:r>
        <w:rPr>
          <w:rStyle w:val="None"/>
          <w:rFonts w:ascii="Avenir Roman" w:hAnsi="Avenir Roman" w:hint="default"/>
          <w:rtl w:val="1"/>
        </w:rPr>
        <w:t>’</w:t>
      </w:r>
      <w:r>
        <w:rPr>
          <w:rStyle w:val="None"/>
          <w:rFonts w:ascii="Avenir Roman" w:hAnsi="Avenir Roman"/>
          <w:rtl w:val="0"/>
          <w:lang w:val="it-IT"/>
        </w:rPr>
        <w:t>associabilit</w:t>
      </w:r>
      <w:r>
        <w:rPr>
          <w:rStyle w:val="None"/>
          <w:rFonts w:ascii="Avenir Roman" w:hAnsi="Avenir Roman" w:hint="default"/>
          <w:rtl w:val="0"/>
        </w:rPr>
        <w:t xml:space="preserve">à </w:t>
      </w:r>
      <w:r>
        <w:rPr>
          <w:rStyle w:val="None"/>
          <w:rFonts w:ascii="Avenir Roman" w:hAnsi="Avenir Roman"/>
          <w:rtl w:val="0"/>
          <w:lang w:val="it-IT"/>
        </w:rPr>
        <w:t>tra un set di dati e gli interessati.</w:t>
      </w:r>
      <w:r>
        <w:rPr>
          <w:rStyle w:val="None"/>
          <w:rFonts w:ascii="Avenir Roman" w:hAnsi="Avenir Roman" w:hint="default"/>
          <w:rtl w:val="0"/>
        </w:rPr>
        <w:t>”</w:t>
      </w:r>
      <w:r>
        <w:rPr>
          <w:rStyle w:val="None"/>
          <w:rFonts w:ascii="Avenir Book Oblique" w:hAnsi="Avenir Book Oblique"/>
          <w:rtl w:val="0"/>
          <w:lang w:val="it-IT"/>
        </w:rPr>
        <w:t xml:space="preserve">Questo tipo di protezione </w:t>
      </w:r>
      <w:r>
        <w:rPr>
          <w:rStyle w:val="None"/>
          <w:rFonts w:ascii="Avenir Book Oblique" w:hAnsi="Avenir Book Oblique" w:hint="default"/>
          <w:rtl w:val="0"/>
          <w:lang w:val="it-IT"/>
        </w:rPr>
        <w:t xml:space="preserve">è </w:t>
      </w:r>
      <w:r>
        <w:rPr>
          <w:rStyle w:val="None"/>
          <w:rFonts w:ascii="Avenir Book Oblique" w:hAnsi="Avenir Book Oblique"/>
          <w:rtl w:val="0"/>
          <w:lang w:val="it-IT"/>
        </w:rPr>
        <w:t>in genere finalizzato a contrastare le azioni compiute da un attaccante per eseguire una reidentificazione</w:t>
      </w:r>
      <w:r>
        <w:rPr>
          <w:rStyle w:val="None"/>
          <w:rFonts w:ascii="Avenir Book Oblique" w:hAnsi="Avenir Book Oblique" w:hint="default"/>
          <w:rtl w:val="0"/>
        </w:rPr>
        <w:t>”</w:t>
      </w:r>
      <w:r>
        <w:rPr>
          <w:rStyle w:val="None"/>
          <w:rFonts w:ascii="Avenir Roman" w:cs="Avenir Roman" w:hAnsi="Avenir Roman" w:eastAsia="Avenir Roman"/>
          <w:vertAlign w:val="superscript"/>
        </w:rPr>
        <w:footnoteReference w:id="8"/>
      </w:r>
      <w:r>
        <w:rPr>
          <w:rStyle w:val="None"/>
          <w:rFonts w:ascii="Avenir Roman" w:hAnsi="Avenir Roman"/>
          <w:rtl w:val="0"/>
        </w:rPr>
        <w:t>. L</w:t>
      </w:r>
      <w:r>
        <w:rPr>
          <w:rStyle w:val="None"/>
          <w:rFonts w:ascii="Avenir Roman" w:hAnsi="Avenir Roman" w:hint="default"/>
          <w:rtl w:val="1"/>
        </w:rPr>
        <w:t>’</w:t>
      </w:r>
      <w:r>
        <w:rPr>
          <w:rStyle w:val="None"/>
          <w:rFonts w:ascii="Avenir Roman" w:hAnsi="Avenir Roman"/>
          <w:rtl w:val="0"/>
          <w:lang w:val="it-IT"/>
        </w:rPr>
        <w:t>attaccante pu</w:t>
      </w:r>
      <w:r>
        <w:rPr>
          <w:rStyle w:val="None"/>
          <w:rFonts w:ascii="Avenir Roman" w:hAnsi="Avenir Roman" w:hint="default"/>
          <w:rtl w:val="0"/>
          <w:lang w:val="it-IT"/>
        </w:rPr>
        <w:t xml:space="preserve">ò </w:t>
      </w:r>
      <w:r>
        <w:rPr>
          <w:rStyle w:val="None"/>
          <w:rFonts w:ascii="Avenir Roman" w:hAnsi="Avenir Roman"/>
          <w:rtl w:val="0"/>
          <w:lang w:val="it-IT"/>
        </w:rPr>
        <w:t>essere interno ed esterno. In tale secondo caso dovranno certamente essere considerati gli elementi succitati relativi a disponibilit</w:t>
      </w:r>
      <w:r>
        <w:rPr>
          <w:rStyle w:val="None"/>
          <w:rFonts w:ascii="Avenir Roman" w:hAnsi="Avenir Roman" w:hint="default"/>
          <w:rtl w:val="0"/>
        </w:rPr>
        <w:t xml:space="preserve">à </w:t>
      </w:r>
      <w:r>
        <w:rPr>
          <w:rStyle w:val="None"/>
          <w:rFonts w:ascii="Avenir Roman" w:hAnsi="Avenir Roman"/>
          <w:rtl w:val="0"/>
          <w:lang w:val="it-IT"/>
        </w:rPr>
        <w:t>esponenziale di dati ulteriori e capacit</w:t>
      </w:r>
      <w:r>
        <w:rPr>
          <w:rStyle w:val="None"/>
          <w:rFonts w:ascii="Avenir Roman" w:hAnsi="Avenir Roman" w:hint="default"/>
          <w:rtl w:val="0"/>
        </w:rPr>
        <w:t xml:space="preserve">à </w:t>
      </w:r>
      <w:r>
        <w:rPr>
          <w:rStyle w:val="None"/>
          <w:rFonts w:ascii="Avenir Roman" w:hAnsi="Avenir Roman"/>
          <w:rtl w:val="0"/>
          <w:lang w:val="it-IT"/>
        </w:rPr>
        <w:t>computazionale.</w:t>
      </w:r>
    </w:p>
    <w:p>
      <w:pPr>
        <w:pStyle w:val="Normal.0"/>
        <w:jc w:val="both"/>
        <w:rPr>
          <w:rStyle w:val="None"/>
          <w:rFonts w:ascii="Avenir Roman" w:cs="Avenir Roman" w:hAnsi="Avenir Roman" w:eastAsia="Avenir Roman"/>
        </w:rPr>
      </w:pPr>
      <w:r>
        <w:rPr>
          <w:rStyle w:val="None"/>
          <w:rFonts w:ascii="Avenir Roman" w:hAnsi="Avenir Roman"/>
          <w:rtl w:val="0"/>
        </w:rPr>
        <w:t>D</w:t>
      </w:r>
      <w:r>
        <w:rPr>
          <w:rStyle w:val="None"/>
          <w:rFonts w:ascii="Avenir Roman" w:hAnsi="Avenir Roman" w:hint="default"/>
          <w:rtl w:val="1"/>
        </w:rPr>
        <w:t>’</w:t>
      </w:r>
      <w:r>
        <w:rPr>
          <w:rStyle w:val="None"/>
          <w:rFonts w:ascii="Avenir Roman" w:hAnsi="Avenir Roman"/>
          <w:rtl w:val="0"/>
          <w:lang w:val="it-IT"/>
        </w:rPr>
        <w:t>altra parte, le conseguenze che potrebbero derivare dai risvolti applicativi dei principi definiti nella succitata sentenza minerebbero profondamente l</w:t>
      </w:r>
      <w:r>
        <w:rPr>
          <w:rStyle w:val="None"/>
          <w:rFonts w:ascii="Avenir Roman" w:hAnsi="Avenir Roman" w:hint="default"/>
          <w:rtl w:val="1"/>
        </w:rPr>
        <w:t>’</w:t>
      </w:r>
      <w:r>
        <w:rPr>
          <w:rStyle w:val="None"/>
          <w:rFonts w:ascii="Avenir Roman" w:hAnsi="Avenir Roman"/>
          <w:rtl w:val="0"/>
          <w:lang w:val="it-IT"/>
        </w:rPr>
        <w:t>efficacia e l</w:t>
      </w:r>
      <w:r>
        <w:rPr>
          <w:rStyle w:val="None"/>
          <w:rFonts w:ascii="Avenir Roman" w:hAnsi="Avenir Roman" w:hint="default"/>
          <w:rtl w:val="1"/>
        </w:rPr>
        <w:t>’</w:t>
      </w:r>
      <w:r>
        <w:rPr>
          <w:rStyle w:val="None"/>
          <w:rFonts w:ascii="Avenir Roman" w:hAnsi="Avenir Roman"/>
          <w:rtl w:val="0"/>
          <w:lang w:val="it-IT"/>
        </w:rPr>
        <w:t xml:space="preserve">efficienza dei modelli di elaborazione dei dati. In particolare, in tema di </w:t>
      </w:r>
      <w:r>
        <w:rPr>
          <w:rStyle w:val="None"/>
          <w:rFonts w:ascii="Avenir Roman" w:hAnsi="Avenir Roman" w:hint="default"/>
          <w:rtl w:val="1"/>
          <w:lang w:val="ar-SA" w:bidi="ar-SA"/>
        </w:rPr>
        <w:t>“</w:t>
      </w:r>
      <w:r>
        <w:rPr>
          <w:rStyle w:val="None"/>
          <w:rFonts w:ascii="Avenir Roman" w:hAnsi="Avenir Roman"/>
          <w:rtl w:val="0"/>
          <w:lang w:val="it-IT"/>
        </w:rPr>
        <w:t>opinioni personali</w:t>
      </w:r>
      <w:r>
        <w:rPr>
          <w:rStyle w:val="None"/>
          <w:rFonts w:ascii="Avenir Roman" w:hAnsi="Avenir Roman" w:hint="default"/>
          <w:rtl w:val="0"/>
        </w:rPr>
        <w:t>”</w:t>
      </w:r>
      <w:r>
        <w:rPr>
          <w:rStyle w:val="None"/>
          <w:rFonts w:ascii="Avenir Roman" w:hAnsi="Avenir Roman"/>
          <w:rtl w:val="0"/>
          <w:lang w:val="it-IT"/>
        </w:rPr>
        <w:t>, in una coorte molto poco significativa (come nel caso di specie), l</w:t>
      </w:r>
      <w:r>
        <w:rPr>
          <w:rStyle w:val="None"/>
          <w:rFonts w:ascii="Avenir Roman" w:hAnsi="Avenir Roman" w:hint="default"/>
          <w:rtl w:val="1"/>
        </w:rPr>
        <w:t>’</w:t>
      </w:r>
      <w:r>
        <w:rPr>
          <w:rStyle w:val="None"/>
          <w:rFonts w:ascii="Avenir Roman" w:hAnsi="Avenir Roman"/>
          <w:rtl w:val="0"/>
          <w:lang w:val="it-IT"/>
        </w:rPr>
        <w:t>indagine in ordine all</w:t>
      </w:r>
      <w:r>
        <w:rPr>
          <w:rStyle w:val="None"/>
          <w:rFonts w:ascii="Avenir Roman" w:hAnsi="Avenir Roman" w:hint="default"/>
          <w:rtl w:val="1"/>
        </w:rPr>
        <w:t>’</w:t>
      </w:r>
      <w:r>
        <w:rPr>
          <w:rStyle w:val="None"/>
          <w:rFonts w:ascii="Avenir Roman" w:hAnsi="Avenir Roman"/>
          <w:rtl w:val="0"/>
          <w:lang w:val="it-IT"/>
        </w:rPr>
        <w:t>applicabilit</w:t>
      </w:r>
      <w:r>
        <w:rPr>
          <w:rStyle w:val="None"/>
          <w:rFonts w:ascii="Avenir Roman" w:hAnsi="Avenir Roman" w:hint="default"/>
          <w:rtl w:val="0"/>
        </w:rPr>
        <w:t xml:space="preserve">à </w:t>
      </w:r>
      <w:r>
        <w:rPr>
          <w:rStyle w:val="None"/>
          <w:rFonts w:ascii="Avenir Roman" w:hAnsi="Avenir Roman"/>
          <w:rtl w:val="0"/>
          <w:lang w:val="it-IT"/>
        </w:rPr>
        <w:t>delle cautele della normativa in materia di protezione dei dati personali dovr</w:t>
      </w:r>
      <w:r>
        <w:rPr>
          <w:rStyle w:val="None"/>
          <w:rFonts w:ascii="Avenir Roman" w:hAnsi="Avenir Roman" w:hint="default"/>
          <w:rtl w:val="0"/>
        </w:rPr>
        <w:t xml:space="preserve">à </w:t>
      </w:r>
      <w:r>
        <w:rPr>
          <w:rStyle w:val="None"/>
          <w:rFonts w:ascii="Avenir Roman" w:hAnsi="Avenir Roman"/>
          <w:rtl w:val="0"/>
          <w:lang w:val="it-IT"/>
        </w:rPr>
        <w:t>coinvolgere ogni singola opinione, posto che ciascuna di queste pu</w:t>
      </w:r>
      <w:r>
        <w:rPr>
          <w:rStyle w:val="None"/>
          <w:rFonts w:ascii="Avenir Roman" w:hAnsi="Avenir Roman" w:hint="default"/>
          <w:rtl w:val="0"/>
          <w:lang w:val="it-IT"/>
        </w:rPr>
        <w:t xml:space="preserve">ò </w:t>
      </w:r>
      <w:r>
        <w:rPr>
          <w:rStyle w:val="None"/>
          <w:rFonts w:ascii="Avenir Roman" w:hAnsi="Avenir Roman"/>
          <w:rtl w:val="0"/>
          <w:lang w:val="it-IT"/>
        </w:rPr>
        <w:t>riportare stati e informazioni che consentano la riconducibilit</w:t>
      </w:r>
      <w:r>
        <w:rPr>
          <w:rStyle w:val="None"/>
          <w:rFonts w:ascii="Avenir Roman" w:hAnsi="Avenir Roman" w:hint="default"/>
          <w:rtl w:val="0"/>
        </w:rPr>
        <w:t xml:space="preserve">à </w:t>
      </w:r>
      <w:r>
        <w:rPr>
          <w:rStyle w:val="None"/>
          <w:rFonts w:ascii="Avenir Roman" w:hAnsi="Avenir Roman"/>
          <w:rtl w:val="0"/>
          <w:lang w:val="it-IT"/>
        </w:rPr>
        <w:t>alla persona</w:t>
      </w:r>
      <w:r>
        <w:rPr>
          <w:rStyle w:val="None"/>
          <w:rFonts w:ascii="Avenir Roman" w:cs="Avenir Roman" w:hAnsi="Avenir Roman" w:eastAsia="Avenir Roman"/>
          <w:vertAlign w:val="superscript"/>
        </w:rPr>
        <w:footnoteReference w:id="9"/>
      </w:r>
      <w:r>
        <w:rPr>
          <w:rStyle w:val="None"/>
          <w:rFonts w:ascii="Avenir Roman" w:hAnsi="Avenir Roman"/>
          <w:rtl w:val="0"/>
          <w:lang w:val="it-IT"/>
        </w:rPr>
        <w:t xml:space="preserve">. Tale modello </w:t>
      </w:r>
      <w:r>
        <w:rPr>
          <w:rStyle w:val="None"/>
          <w:rFonts w:ascii="Avenir Roman" w:hAnsi="Avenir Roman" w:hint="default"/>
          <w:rtl w:val="0"/>
          <w:lang w:val="it-IT"/>
        </w:rPr>
        <w:t xml:space="preserve">è </w:t>
      </w:r>
      <w:r>
        <w:rPr>
          <w:rStyle w:val="None"/>
          <w:rFonts w:ascii="Avenir Roman" w:hAnsi="Avenir Roman"/>
          <w:rtl w:val="0"/>
          <w:lang w:val="it-IT"/>
        </w:rPr>
        <w:t>certamente incompatibile con lo stato dell</w:t>
      </w:r>
      <w:r>
        <w:rPr>
          <w:rStyle w:val="None"/>
          <w:rFonts w:ascii="Avenir Roman" w:hAnsi="Avenir Roman" w:hint="default"/>
          <w:rtl w:val="1"/>
        </w:rPr>
        <w:t>’</w:t>
      </w:r>
      <w:r>
        <w:rPr>
          <w:rStyle w:val="None"/>
          <w:rFonts w:ascii="Avenir Roman" w:hAnsi="Avenir Roman"/>
          <w:rtl w:val="0"/>
          <w:lang w:val="it-IT"/>
        </w:rPr>
        <w:t>arte di elaborazione dei dati, in cui ad una crescente capacit</w:t>
      </w:r>
      <w:r>
        <w:rPr>
          <w:rStyle w:val="None"/>
          <w:rFonts w:ascii="Avenir Roman" w:hAnsi="Avenir Roman" w:hint="default"/>
          <w:rtl w:val="0"/>
        </w:rPr>
        <w:t xml:space="preserve">à </w:t>
      </w:r>
      <w:r>
        <w:rPr>
          <w:rStyle w:val="None"/>
          <w:rFonts w:ascii="Avenir Roman" w:hAnsi="Avenir Roman"/>
          <w:rtl w:val="0"/>
          <w:lang w:val="it-IT"/>
        </w:rPr>
        <w:t>computazionale deve corrispondere un efficiente paradigma di composizione del dato.</w:t>
      </w:r>
    </w:p>
    <w:p>
      <w:pPr>
        <w:pStyle w:val="Heading"/>
        <w:jc w:val="both"/>
      </w:pPr>
      <w:bookmarkStart w:name="_headingh.jv3kgzex3taw" w:id="3"/>
      <w:bookmarkEnd w:id="3"/>
      <w:r>
        <w:rPr>
          <w:rStyle w:val="None"/>
          <w:rtl w:val="0"/>
        </w:rPr>
        <w:t>C</w:t>
      </w:r>
      <w:r>
        <w:rPr>
          <w:rStyle w:val="None"/>
          <w:rtl w:val="0"/>
          <w:lang w:val="it-IT"/>
        </w:rPr>
        <w:t>onsiderazioni tecniche</w:t>
      </w:r>
    </w:p>
    <w:p>
      <w:pPr>
        <w:pStyle w:val="Normal.0"/>
        <w:jc w:val="both"/>
        <w:rPr>
          <w:rStyle w:val="None"/>
          <w:rFonts w:ascii="Avenir Roman" w:cs="Avenir Roman" w:hAnsi="Avenir Roman" w:eastAsia="Avenir Roman"/>
        </w:rPr>
      </w:pPr>
      <w:r>
        <w:rPr>
          <w:rStyle w:val="None"/>
          <w:rFonts w:ascii="Avenir Roman" w:hAnsi="Avenir Roman"/>
          <w:rtl w:val="0"/>
          <w:lang w:val="it-IT"/>
        </w:rPr>
        <w:t>Raggruppare caratteristiche identificative come "et</w:t>
      </w:r>
      <w:r>
        <w:rPr>
          <w:rStyle w:val="None"/>
          <w:rFonts w:ascii="Avenir Roman" w:hAnsi="Avenir Roman" w:hint="default"/>
          <w:rtl w:val="0"/>
        </w:rPr>
        <w:t>à</w:t>
      </w:r>
      <w:r>
        <w:rPr>
          <w:rStyle w:val="None"/>
          <w:rFonts w:ascii="Avenir Roman" w:hAnsi="Avenir Roman"/>
          <w:rtl w:val="0"/>
          <w:lang w:val="it-IT"/>
        </w:rPr>
        <w:t>" e "titolo di lavoro" in intervalli, piuttosto che includere le cifre esatte, o tokenizzarle, rimuoverle perfino, pu</w:t>
      </w:r>
      <w:r>
        <w:rPr>
          <w:rStyle w:val="None"/>
          <w:rFonts w:ascii="Avenir Roman" w:hAnsi="Avenir Roman" w:hint="default"/>
          <w:rtl w:val="0"/>
          <w:lang w:val="it-IT"/>
        </w:rPr>
        <w:t xml:space="preserve">ò </w:t>
      </w:r>
      <w:r>
        <w:rPr>
          <w:rStyle w:val="None"/>
          <w:rFonts w:ascii="Avenir Roman" w:hAnsi="Avenir Roman"/>
          <w:rtl w:val="0"/>
          <w:lang w:val="it-IT"/>
        </w:rPr>
        <w:t xml:space="preserve">aiutare a offuscare i dati a prima vista. Tanti sono gli stratagemmi proposti (per esempio lo spostamento delle date di un periodo di tempo casuale), ma i metodi devono essere scelti con cura per non oscurare le relazioni per le quali i dati erano interessanti in primo luogo. </w:t>
      </w:r>
      <w:r>
        <w:rPr>
          <w:rStyle w:val="None"/>
          <w:rFonts w:ascii="Avenir Roman" w:hAnsi="Avenir Roman" w:hint="default"/>
          <w:rtl w:val="0"/>
          <w:lang w:val="it-IT"/>
        </w:rPr>
        <w:t xml:space="preserve">È </w:t>
      </w:r>
      <w:r>
        <w:rPr>
          <w:rStyle w:val="None"/>
          <w:rFonts w:ascii="Avenir Roman" w:hAnsi="Avenir Roman"/>
          <w:rtl w:val="0"/>
          <w:lang w:val="it-IT"/>
        </w:rPr>
        <w:t>comunemente accettato che esista un trade-off tra il grado di anonimizzazione e l</w:t>
      </w:r>
      <w:r>
        <w:rPr>
          <w:rStyle w:val="None"/>
          <w:rFonts w:ascii="Avenir Roman" w:hAnsi="Avenir Roman" w:hint="default"/>
          <w:rtl w:val="1"/>
        </w:rPr>
        <w:t>’</w:t>
      </w:r>
      <w:r>
        <w:rPr>
          <w:rStyle w:val="None"/>
          <w:rFonts w:ascii="Avenir Roman" w:hAnsi="Avenir Roman"/>
          <w:rtl w:val="0"/>
          <w:lang w:val="it-IT"/>
        </w:rPr>
        <w:t>utilit</w:t>
      </w:r>
      <w:r>
        <w:rPr>
          <w:rStyle w:val="None"/>
          <w:rFonts w:ascii="Avenir Roman" w:hAnsi="Avenir Roman" w:hint="default"/>
          <w:rtl w:val="0"/>
        </w:rPr>
        <w:t xml:space="preserve">à </w:t>
      </w:r>
      <w:r>
        <w:rPr>
          <w:rStyle w:val="None"/>
          <w:rFonts w:ascii="Avenir Roman" w:hAnsi="Avenir Roman"/>
          <w:rtl w:val="0"/>
          <w:lang w:val="it-IT"/>
        </w:rPr>
        <w:t>finale dei dati. Un</w:t>
      </w:r>
      <w:r>
        <w:rPr>
          <w:rStyle w:val="None"/>
          <w:rFonts w:ascii="Avenir Roman" w:hAnsi="Avenir Roman" w:hint="default"/>
          <w:rtl w:val="1"/>
        </w:rPr>
        <w:t>’</w:t>
      </w:r>
      <w:r>
        <w:rPr>
          <w:rStyle w:val="None"/>
          <w:rFonts w:ascii="Avenir Roman" w:hAnsi="Avenir Roman"/>
          <w:rtl w:val="0"/>
          <w:lang w:val="it-IT"/>
        </w:rPr>
        <w:t xml:space="preserve">altra regola empirica </w:t>
      </w:r>
      <w:r>
        <w:rPr>
          <w:rStyle w:val="None"/>
          <w:rFonts w:ascii="Avenir Roman" w:hAnsi="Avenir Roman" w:hint="default"/>
          <w:rtl w:val="0"/>
          <w:lang w:val="it-IT"/>
        </w:rPr>
        <w:t xml:space="preserve">è </w:t>
      </w:r>
      <w:r>
        <w:rPr>
          <w:rStyle w:val="None"/>
          <w:rFonts w:ascii="Avenir Roman" w:hAnsi="Avenir Roman"/>
          <w:rtl w:val="0"/>
          <w:lang w:val="it-IT"/>
        </w:rPr>
        <w:t>che maggiore sia il numero di attributi in un set di dati, maggiore sar</w:t>
      </w:r>
      <w:r>
        <w:rPr>
          <w:rStyle w:val="None"/>
          <w:rFonts w:ascii="Avenir Roman" w:hAnsi="Avenir Roman" w:hint="default"/>
          <w:rtl w:val="0"/>
        </w:rPr>
        <w:t xml:space="preserve">à </w:t>
      </w:r>
      <w:r>
        <w:rPr>
          <w:rStyle w:val="None"/>
          <w:rFonts w:ascii="Avenir Roman" w:hAnsi="Avenir Roman"/>
          <w:rtl w:val="0"/>
          <w:lang w:val="it-IT"/>
        </w:rPr>
        <w:t>la probabilit</w:t>
      </w:r>
      <w:r>
        <w:rPr>
          <w:rStyle w:val="None"/>
          <w:rFonts w:ascii="Avenir Roman" w:hAnsi="Avenir Roman" w:hint="default"/>
          <w:rtl w:val="0"/>
        </w:rPr>
        <w:t xml:space="preserve">à </w:t>
      </w:r>
      <w:r>
        <w:rPr>
          <w:rStyle w:val="None"/>
          <w:rFonts w:ascii="Avenir Roman" w:hAnsi="Avenir Roman"/>
          <w:rtl w:val="0"/>
          <w:lang w:val="it-IT"/>
        </w:rPr>
        <w:t>che una corrispondenza sia corretta e quindi minore la probabilit</w:t>
      </w:r>
      <w:r>
        <w:rPr>
          <w:rStyle w:val="None"/>
          <w:rFonts w:ascii="Avenir Roman" w:hAnsi="Avenir Roman" w:hint="default"/>
          <w:rtl w:val="0"/>
        </w:rPr>
        <w:t xml:space="preserve">à </w:t>
      </w:r>
      <w:r>
        <w:rPr>
          <w:rStyle w:val="None"/>
          <w:rFonts w:ascii="Avenir Roman" w:hAnsi="Avenir Roman"/>
          <w:rtl w:val="0"/>
          <w:lang w:val="it-IT"/>
        </w:rPr>
        <w:t xml:space="preserve">che i dati possano essere protetti dall'"anonimizzazione". Tuttavia, </w:t>
      </w:r>
      <w:r>
        <w:rPr>
          <w:rStyle w:val="None"/>
          <w:rFonts w:ascii="Avenir Roman" w:hAnsi="Avenir Roman" w:hint="default"/>
          <w:rtl w:val="0"/>
          <w:lang w:val="it-IT"/>
        </w:rPr>
        <w:t xml:space="preserve">è </w:t>
      </w:r>
      <w:r>
        <w:rPr>
          <w:rStyle w:val="None"/>
          <w:rFonts w:ascii="Avenir Roman" w:hAnsi="Avenir Roman"/>
          <w:rtl w:val="0"/>
          <w:lang w:val="it-IT"/>
        </w:rPr>
        <w:t>tutt</w:t>
      </w:r>
      <w:r>
        <w:rPr>
          <w:rStyle w:val="None"/>
          <w:rFonts w:ascii="Avenir Roman" w:hAnsi="Avenir Roman" w:hint="default"/>
          <w:rtl w:val="1"/>
        </w:rPr>
        <w:t>’</w:t>
      </w:r>
      <w:r>
        <w:rPr>
          <w:rStyle w:val="None"/>
          <w:rFonts w:ascii="Avenir Roman" w:hAnsi="Avenir Roman"/>
          <w:rtl w:val="0"/>
          <w:lang w:val="it-IT"/>
        </w:rPr>
        <w:t>altro che accettato che rendere anonimi i dati sia possibile tout court.</w:t>
      </w:r>
    </w:p>
    <w:p>
      <w:pPr>
        <w:pStyle w:val="Normal.0"/>
        <w:jc w:val="both"/>
        <w:rPr>
          <w:rStyle w:val="None"/>
          <w:rFonts w:ascii="Avenir Roman" w:cs="Avenir Roman" w:hAnsi="Avenir Roman" w:eastAsia="Avenir Roman"/>
        </w:rPr>
      </w:pPr>
      <w:r>
        <w:rPr>
          <w:rStyle w:val="None"/>
          <w:rFonts w:ascii="Avenir Roman" w:hAnsi="Avenir Roman"/>
          <w:rtl w:val="0"/>
          <w:lang w:val="it-IT"/>
        </w:rPr>
        <w:t>Gi</w:t>
      </w:r>
      <w:r>
        <w:rPr>
          <w:rStyle w:val="None"/>
          <w:rFonts w:ascii="Avenir Roman" w:hAnsi="Avenir Roman" w:hint="default"/>
          <w:rtl w:val="0"/>
        </w:rPr>
        <w:t xml:space="preserve">à </w:t>
      </w:r>
      <w:r>
        <w:rPr>
          <w:rStyle w:val="None"/>
          <w:rFonts w:ascii="Avenir Roman" w:hAnsi="Avenir Roman"/>
          <w:rtl w:val="0"/>
          <w:lang w:val="it-IT"/>
        </w:rPr>
        <w:t xml:space="preserve">nel 2019 Rocher, L., Hendrickx, J.M. &amp; de Montjoye, YA pubblicavano su Nature Communication </w:t>
      </w:r>
      <w:r>
        <w:rPr>
          <w:rStyle w:val="None"/>
          <w:rFonts w:ascii="Avenir Roman" w:cs="Avenir Roman" w:hAnsi="Avenir Roman" w:eastAsia="Avenir Roman"/>
          <w:vertAlign w:val="superscript"/>
        </w:rPr>
        <w:footnoteReference w:id="10"/>
      </w:r>
      <w:r>
        <w:rPr>
          <w:rStyle w:val="None"/>
          <w:rFonts w:ascii="Avenir Roman" w:hAnsi="Avenir Roman"/>
          <w:rtl w:val="0"/>
          <w:lang w:val="it-IT"/>
        </w:rPr>
        <w:t xml:space="preserve"> il loro metodo di reidentificazione di datasets anonimi, che otteneva un risultato del 99,98% di corretta reidentificatione degli individui in set di dati anonimi con soli 15 attributi </w:t>
      </w:r>
      <w:r>
        <w:rPr>
          <w:rStyle w:val="None"/>
          <w:rFonts w:ascii="Avenir Roman" w:hAnsi="Avenir Roman" w:hint="default"/>
          <w:rtl w:val="1"/>
          <w:lang w:val="ar-SA" w:bidi="ar-SA"/>
        </w:rPr>
        <w:t>“</w:t>
      </w:r>
      <w:r>
        <w:rPr>
          <w:rStyle w:val="None"/>
          <w:rFonts w:ascii="Avenir Book Oblique" w:hAnsi="Avenir Book Oblique"/>
          <w:rtl w:val="0"/>
          <w:lang w:val="it-IT"/>
        </w:rPr>
        <w:t>demografici</w:t>
      </w:r>
      <w:r>
        <w:rPr>
          <w:rStyle w:val="None"/>
          <w:rFonts w:ascii="Avenir Book Oblique" w:hAnsi="Avenir Book Oblique" w:hint="default"/>
          <w:rtl w:val="0"/>
        </w:rPr>
        <w:t>”</w:t>
      </w:r>
      <w:r>
        <w:rPr>
          <w:rStyle w:val="None"/>
          <w:rFonts w:ascii="Avenir Roman" w:hAnsi="Avenir Roman"/>
          <w:rtl w:val="0"/>
        </w:rPr>
        <w:t>.</w:t>
      </w:r>
    </w:p>
    <w:p>
      <w:pPr>
        <w:pStyle w:val="Normal.0"/>
        <w:jc w:val="both"/>
        <w:rPr>
          <w:rStyle w:val="None"/>
          <w:rFonts w:ascii="Avenir Roman" w:cs="Avenir Roman" w:hAnsi="Avenir Roman" w:eastAsia="Avenir Roman"/>
        </w:rPr>
      </w:pPr>
      <w:r>
        <w:rPr>
          <w:rStyle w:val="None"/>
          <w:rFonts w:ascii="Avenir Roman" w:hAnsi="Avenir Roman"/>
          <w:rtl w:val="0"/>
          <w:lang w:val="it-IT"/>
        </w:rPr>
        <w:t>Gi</w:t>
      </w:r>
      <w:r>
        <w:rPr>
          <w:rStyle w:val="None"/>
          <w:rFonts w:ascii="Avenir Roman" w:hAnsi="Avenir Roman" w:hint="default"/>
          <w:rtl w:val="0"/>
        </w:rPr>
        <w:t xml:space="preserve">à </w:t>
      </w:r>
      <w:r>
        <w:rPr>
          <w:rStyle w:val="None"/>
          <w:rFonts w:ascii="Avenir Roman" w:hAnsi="Avenir Roman"/>
          <w:rtl w:val="0"/>
          <w:lang w:val="it-IT"/>
        </w:rPr>
        <w:t xml:space="preserve">da anni la ricerca suggerisce quanto sia facile reidentificare gli individui all'interno di set di dati anonimi (per esempio </w:t>
      </w:r>
      <w:r>
        <w:rPr>
          <w:rStyle w:val="None"/>
          <w:rFonts w:ascii="Avenir Roman" w:cs="Avenir Roman" w:hAnsi="Avenir Roman" w:eastAsia="Avenir Roman"/>
          <w:vertAlign w:val="superscript"/>
        </w:rPr>
        <w:footnoteReference w:id="11"/>
      </w:r>
      <w:r>
        <w:rPr>
          <w:rStyle w:val="None"/>
          <w:rFonts w:ascii="Avenir Roman" w:hAnsi="Avenir Roman"/>
          <w:rtl w:val="0"/>
          <w:lang w:val="it-IT"/>
        </w:rPr>
        <w:t xml:space="preserve"> e </w:t>
      </w:r>
      <w:r>
        <w:rPr>
          <w:rStyle w:val="None"/>
          <w:rFonts w:ascii="Avenir Roman" w:cs="Avenir Roman" w:hAnsi="Avenir Roman" w:eastAsia="Avenir Roman"/>
          <w:vertAlign w:val="superscript"/>
        </w:rPr>
        <w:footnoteReference w:id="12"/>
      </w:r>
      <w:r>
        <w:rPr>
          <w:rStyle w:val="None"/>
          <w:rFonts w:ascii="Avenir Roman" w:hAnsi="Avenir Roman"/>
          <w:rtl w:val="0"/>
          <w:lang w:val="it-IT"/>
        </w:rPr>
        <w:t>) ma l</w:t>
      </w:r>
      <w:r>
        <w:rPr>
          <w:rStyle w:val="None"/>
          <w:rFonts w:ascii="Avenir Roman" w:hAnsi="Avenir Roman" w:hint="default"/>
          <w:rtl w:val="1"/>
        </w:rPr>
        <w:t>’</w:t>
      </w:r>
      <w:r>
        <w:rPr>
          <w:rStyle w:val="None"/>
          <w:rFonts w:ascii="Avenir Roman" w:hAnsi="Avenir Roman"/>
          <w:rtl w:val="0"/>
          <w:lang w:val="it-IT"/>
        </w:rPr>
        <w:t>articolo citato propone addirittura un modello statistico per stimare quanto facile sia a reidentificazione per un set di dati arbitrario calcolando la probabilit</w:t>
      </w:r>
      <w:r>
        <w:rPr>
          <w:rStyle w:val="None"/>
          <w:rFonts w:ascii="Avenir Roman" w:hAnsi="Avenir Roman" w:hint="default"/>
          <w:rtl w:val="0"/>
        </w:rPr>
        <w:t xml:space="preserve">à </w:t>
      </w:r>
      <w:r>
        <w:rPr>
          <w:rStyle w:val="None"/>
          <w:rFonts w:ascii="Avenir Roman" w:hAnsi="Avenir Roman"/>
          <w:rtl w:val="0"/>
          <w:lang w:val="it-IT"/>
        </w:rPr>
        <w:t>che una potenziale corrispondenza sia corretta (altres</w:t>
      </w:r>
      <w:r>
        <w:rPr>
          <w:rStyle w:val="None"/>
          <w:rFonts w:ascii="Avenir Roman" w:hAnsi="Avenir Roman" w:hint="default"/>
          <w:rtl w:val="0"/>
        </w:rPr>
        <w:t xml:space="preserve">ì </w:t>
      </w:r>
      <w:r>
        <w:rPr>
          <w:rStyle w:val="None"/>
          <w:rFonts w:ascii="Avenir Roman" w:hAnsi="Avenir Roman"/>
          <w:rtl w:val="0"/>
          <w:lang w:val="it-IT"/>
        </w:rPr>
        <w:t xml:space="preserve">detto, valutando quanto </w:t>
      </w:r>
      <w:r>
        <w:rPr>
          <w:rStyle w:val="None"/>
          <w:rFonts w:ascii="Avenir Roman" w:hAnsi="Avenir Roman" w:hint="default"/>
          <w:rtl w:val="1"/>
          <w:lang w:val="ar-SA" w:bidi="ar-SA"/>
        </w:rPr>
        <w:t>“</w:t>
      </w:r>
      <w:r>
        <w:rPr>
          <w:rStyle w:val="None"/>
          <w:rFonts w:ascii="Avenir Roman" w:hAnsi="Avenir Roman"/>
          <w:rtl w:val="0"/>
          <w:lang w:val="it-IT"/>
        </w:rPr>
        <w:t>uniche</w:t>
      </w:r>
      <w:r>
        <w:rPr>
          <w:rStyle w:val="None"/>
          <w:rFonts w:ascii="Avenir Roman" w:hAnsi="Avenir Roman" w:hint="default"/>
          <w:rtl w:val="0"/>
        </w:rPr>
        <w:t xml:space="preserve">” </w:t>
      </w:r>
      <w:r>
        <w:rPr>
          <w:rStyle w:val="None"/>
          <w:rFonts w:ascii="Avenir Roman" w:hAnsi="Avenir Roman"/>
          <w:rtl w:val="0"/>
          <w:lang w:val="it-IT"/>
        </w:rPr>
        <w:t>siano le corrispondenze dei data point in popolazioni di dati che, come quelli umani, hanno strutture -sparsit</w:t>
      </w:r>
      <w:r>
        <w:rPr>
          <w:rStyle w:val="None"/>
          <w:rFonts w:ascii="Avenir Roman" w:hAnsi="Avenir Roman" w:hint="default"/>
          <w:rtl w:val="0"/>
        </w:rPr>
        <w:t>à</w:t>
      </w:r>
      <w:r>
        <w:rPr>
          <w:rStyle w:val="None"/>
          <w:rFonts w:ascii="Avenir Roman" w:hAnsi="Avenir Roman"/>
          <w:rtl w:val="0"/>
          <w:lang w:val="it-IT"/>
        </w:rPr>
        <w:t xml:space="preserve">, boundary conditions, correlazioni interne, </w:t>
      </w:r>
      <w:r>
        <w:rPr>
          <w:rStyle w:val="None"/>
          <w:rFonts w:ascii="Avenir Roman" w:hAnsi="Avenir Roman" w:hint="default"/>
          <w:rtl w:val="0"/>
        </w:rPr>
        <w:t>…</w:t>
      </w:r>
      <w:r>
        <w:rPr>
          <w:rStyle w:val="None"/>
          <w:rFonts w:ascii="Avenir Roman" w:hAnsi="Avenir Roman"/>
          <w:rtl w:val="0"/>
          <w:lang w:val="it-IT"/>
        </w:rPr>
        <w:t>-) ed i risultati mostrano che pochi attributi sono spesso sufficienti per reidentificare con elevata fiducia gli individui anche in set di dati fortemente incompleti. In un articolo del 2021</w:t>
      </w:r>
      <w:r>
        <w:rPr>
          <w:rStyle w:val="None"/>
          <w:rFonts w:ascii="Avenir Roman" w:cs="Avenir Roman" w:hAnsi="Avenir Roman" w:eastAsia="Avenir Roman"/>
          <w:vertAlign w:val="superscript"/>
        </w:rPr>
        <w:footnoteReference w:id="13"/>
      </w:r>
      <w:r>
        <w:rPr>
          <w:rStyle w:val="None"/>
          <w:rFonts w:ascii="Avenir Roman" w:hAnsi="Avenir Roman"/>
          <w:rtl w:val="0"/>
          <w:lang w:val="it-IT"/>
        </w:rPr>
        <w:t xml:space="preserve"> inoltre, viene dimostrato che i rischi di reidentificazione rimangono elevati anche nei set di dati su scala nazionale, quando si possa inferire informazione circa la geolocalizzazione, ed </w:t>
      </w:r>
      <w:r>
        <w:rPr>
          <w:rStyle w:val="None"/>
          <w:rFonts w:ascii="Avenir Roman" w:hAnsi="Avenir Roman" w:hint="default"/>
          <w:rtl w:val="0"/>
          <w:lang w:val="it-IT"/>
        </w:rPr>
        <w:t xml:space="preserve">è </w:t>
      </w:r>
      <w:r>
        <w:rPr>
          <w:rStyle w:val="None"/>
          <w:rFonts w:ascii="Avenir Roman" w:hAnsi="Avenir Roman"/>
          <w:rtl w:val="0"/>
          <w:lang w:val="it-IT"/>
        </w:rPr>
        <w:t>teoricamente possibile identificare il 93% delle persone in un set di dati contenente informazioni su 60 milioni di individui, utilizzando solo quattro dimensioni/informazioni ausiliarie.</w:t>
      </w:r>
    </w:p>
    <w:p>
      <w:pPr>
        <w:pStyle w:val="Normal.0"/>
        <w:jc w:val="both"/>
        <w:rPr>
          <w:rStyle w:val="None"/>
          <w:rFonts w:ascii="Avenir Roman" w:cs="Avenir Roman" w:hAnsi="Avenir Roman" w:eastAsia="Avenir Roman"/>
        </w:rPr>
      </w:pPr>
      <w:r>
        <w:rPr>
          <w:rStyle w:val="None"/>
          <w:rFonts w:ascii="Avenir Roman" w:hAnsi="Avenir Roman"/>
          <w:rtl w:val="0"/>
          <w:lang w:val="it-IT"/>
        </w:rPr>
        <w:t>Si respinge cos</w:t>
      </w:r>
      <w:r>
        <w:rPr>
          <w:rStyle w:val="None"/>
          <w:rFonts w:ascii="Avenir Roman" w:hAnsi="Avenir Roman" w:hint="default"/>
          <w:rtl w:val="0"/>
        </w:rPr>
        <w:t xml:space="preserve">ì </w:t>
      </w:r>
      <w:r>
        <w:rPr>
          <w:rStyle w:val="None"/>
          <w:rFonts w:ascii="Avenir Roman" w:hAnsi="Avenir Roman"/>
          <w:rtl w:val="0"/>
          <w:lang w:val="it-IT"/>
        </w:rPr>
        <w:t>l'affermazione che il campionamento o il rilascio di set di dati parziali (ad esempio, da una rete ospedaliera o da un singolo servizio online) forniscano una negabilit</w:t>
      </w:r>
      <w:r>
        <w:rPr>
          <w:rStyle w:val="None"/>
          <w:rFonts w:ascii="Avenir Roman" w:hAnsi="Avenir Roman" w:hint="default"/>
          <w:rtl w:val="0"/>
        </w:rPr>
        <w:t xml:space="preserve">à </w:t>
      </w:r>
      <w:r>
        <w:rPr>
          <w:rStyle w:val="None"/>
          <w:rFonts w:ascii="Avenir Roman" w:hAnsi="Avenir Roman"/>
          <w:rtl w:val="0"/>
          <w:lang w:val="it-IT"/>
        </w:rPr>
        <w:t>plausibile. Inoltre, anche accettando l</w:t>
      </w:r>
      <w:r>
        <w:rPr>
          <w:rStyle w:val="None"/>
          <w:rFonts w:ascii="Avenir Roman" w:hAnsi="Avenir Roman" w:hint="default"/>
          <w:rtl w:val="1"/>
        </w:rPr>
        <w:t>’</w:t>
      </w:r>
      <w:r>
        <w:rPr>
          <w:rStyle w:val="None"/>
          <w:rFonts w:ascii="Avenir Roman" w:hAnsi="Avenir Roman"/>
          <w:rtl w:val="0"/>
          <w:lang w:val="it-IT"/>
        </w:rPr>
        <w:t>argomento a volte proposto che l'univocit</w:t>
      </w:r>
      <w:r>
        <w:rPr>
          <w:rStyle w:val="None"/>
          <w:rFonts w:ascii="Avenir Roman" w:hAnsi="Avenir Roman" w:hint="default"/>
          <w:rtl w:val="0"/>
        </w:rPr>
        <w:t xml:space="preserve">à </w:t>
      </w:r>
      <w:r>
        <w:rPr>
          <w:rStyle w:val="None"/>
          <w:rFonts w:ascii="Avenir Roman" w:hAnsi="Avenir Roman"/>
          <w:rtl w:val="0"/>
          <w:lang w:val="it-IT"/>
        </w:rPr>
        <w:t>di alcune popolazioni sia bassa (un argomento spesso utilizzato per giustificare che i dati sono sufficientemente anonimizzati per essere considerati anonimi), molti individui restano a rischio di essere reidentificati con successo da un utente malintenzionato semplicemente sfruttando i metodi dimostrati negli articoli citati.</w:t>
      </w:r>
    </w:p>
    <w:p>
      <w:pPr>
        <w:pStyle w:val="Normal.0"/>
        <w:jc w:val="both"/>
        <w:rPr>
          <w:rStyle w:val="None"/>
          <w:rFonts w:ascii="Avenir Roman" w:cs="Avenir Roman" w:hAnsi="Avenir Roman" w:eastAsia="Avenir Roman"/>
        </w:rPr>
      </w:pPr>
      <w:r>
        <w:rPr>
          <w:rStyle w:val="None"/>
          <w:rFonts w:ascii="Avenir Roman" w:hAnsi="Avenir Roman"/>
          <w:rtl w:val="0"/>
          <w:lang w:val="it-IT"/>
        </w:rPr>
        <w:t>Questo suggerisce che nessun set di big data "anonimizzato" e rilasciato possa essere considerato al sicuro dalla reidentificazione, non senza rigorosi controlli di accesso i cui costi e meccanismi di fall-back e mitigazione del rischio di intrusione, andrebbero valutati attentamente caso per caso, e documentati.</w:t>
      </w:r>
    </w:p>
    <w:p>
      <w:pPr>
        <w:pStyle w:val="Normal.0"/>
        <w:jc w:val="both"/>
        <w:rPr>
          <w:rStyle w:val="None"/>
          <w:rFonts w:ascii="Avenir Roman" w:cs="Avenir Roman" w:hAnsi="Avenir Roman" w:eastAsia="Avenir Roman"/>
        </w:rPr>
      </w:pPr>
      <w:r>
        <w:rPr>
          <w:rStyle w:val="None"/>
          <w:rFonts w:ascii="Avenir Roman" w:hAnsi="Avenir Roman"/>
          <w:rtl w:val="0"/>
          <w:lang w:val="it-IT"/>
        </w:rPr>
        <w:t xml:space="preserve">Va inoltre considerato che la ricerca in profilazione e reidentificazione </w:t>
      </w:r>
      <w:r>
        <w:rPr>
          <w:rStyle w:val="None"/>
          <w:rFonts w:ascii="Avenir Roman" w:hAnsi="Avenir Roman" w:hint="default"/>
          <w:rtl w:val="0"/>
          <w:lang w:val="it-IT"/>
        </w:rPr>
        <w:t xml:space="preserve">è </w:t>
      </w:r>
      <w:r>
        <w:rPr>
          <w:rStyle w:val="None"/>
          <w:rFonts w:ascii="Avenir Roman" w:hAnsi="Avenir Roman"/>
          <w:rtl w:val="0"/>
          <w:lang w:val="it-IT"/>
        </w:rPr>
        <w:t>estremamente attiva ed avanzata, e Facebook (oggi Meta, ndr) gi</w:t>
      </w:r>
      <w:r>
        <w:rPr>
          <w:rStyle w:val="None"/>
          <w:rFonts w:ascii="Avenir Roman" w:hAnsi="Avenir Roman" w:hint="default"/>
          <w:rtl w:val="0"/>
        </w:rPr>
        <w:t xml:space="preserve">à </w:t>
      </w:r>
      <w:r>
        <w:rPr>
          <w:rStyle w:val="None"/>
          <w:rFonts w:ascii="Avenir Roman" w:hAnsi="Avenir Roman"/>
          <w:rtl w:val="0"/>
          <w:lang w:val="it-IT"/>
        </w:rPr>
        <w:t>nel 2017-2018 si trov</w:t>
      </w:r>
      <w:r>
        <w:rPr>
          <w:rStyle w:val="None"/>
          <w:rFonts w:ascii="Avenir Roman" w:hAnsi="Avenir Roman" w:hint="default"/>
          <w:rtl w:val="0"/>
          <w:lang w:val="it-IT"/>
        </w:rPr>
        <w:t xml:space="preserve">ò </w:t>
      </w:r>
      <w:r>
        <w:rPr>
          <w:rStyle w:val="None"/>
          <w:rFonts w:ascii="Avenir Roman" w:hAnsi="Avenir Roman"/>
          <w:rtl w:val="0"/>
          <w:lang w:val="it-IT"/>
        </w:rPr>
        <w:t>al centro di un</w:t>
      </w:r>
      <w:r>
        <w:rPr>
          <w:rStyle w:val="None"/>
          <w:rFonts w:ascii="Avenir Roman" w:hAnsi="Avenir Roman" w:hint="default"/>
          <w:rtl w:val="1"/>
        </w:rPr>
        <w:t>’</w:t>
      </w:r>
      <w:r>
        <w:rPr>
          <w:rStyle w:val="None"/>
          <w:rFonts w:ascii="Avenir Roman" w:hAnsi="Avenir Roman"/>
          <w:rtl w:val="0"/>
          <w:lang w:val="it-IT"/>
        </w:rPr>
        <w:t xml:space="preserve">indagine per acclarare come potesse incrociare dati </w:t>
      </w:r>
      <w:r>
        <w:rPr>
          <w:rStyle w:val="None"/>
          <w:rFonts w:ascii="Avenir Roman" w:hAnsi="Avenir Roman" w:hint="default"/>
          <w:rtl w:val="1"/>
          <w:lang w:val="ar-SA" w:bidi="ar-SA"/>
        </w:rPr>
        <w:t>“</w:t>
      </w:r>
      <w:r>
        <w:rPr>
          <w:rStyle w:val="None"/>
          <w:rFonts w:ascii="Avenir Roman" w:hAnsi="Avenir Roman"/>
          <w:rtl w:val="0"/>
          <w:lang w:val="it-IT"/>
        </w:rPr>
        <w:t>anonimi</w:t>
      </w:r>
      <w:r>
        <w:rPr>
          <w:rStyle w:val="None"/>
          <w:rFonts w:ascii="Avenir Roman" w:hAnsi="Avenir Roman" w:hint="default"/>
          <w:rtl w:val="0"/>
        </w:rPr>
        <w:t xml:space="preserve">” </w:t>
      </w:r>
      <w:r>
        <w:rPr>
          <w:rStyle w:val="None"/>
          <w:rFonts w:ascii="Avenir Roman" w:hAnsi="Avenir Roman"/>
          <w:rtl w:val="0"/>
          <w:lang w:val="it-IT"/>
        </w:rPr>
        <w:t>raccolti dai navigatori del web, ivi inclusi coloro che non avessero affatto dei profili Facebook, con i dati di contatto degli utenti registrati, per ricostruire le informazioni sensibili necessarie alla compagnia ad offrire il proprio servizio di marketing profilato</w:t>
      </w:r>
      <w:r>
        <w:rPr>
          <w:rStyle w:val="None"/>
          <w:rFonts w:ascii="Avenir Roman" w:cs="Avenir Roman" w:hAnsi="Avenir Roman" w:eastAsia="Avenir Roman"/>
          <w:vertAlign w:val="superscript"/>
        </w:rPr>
        <w:footnoteReference w:id="14"/>
      </w:r>
      <w:r>
        <w:rPr>
          <w:rStyle w:val="None"/>
          <w:rFonts w:ascii="Avenir Roman" w:hAnsi="Avenir Roman"/>
          <w:rtl w:val="0"/>
        </w:rPr>
        <w:t xml:space="preserve"> </w:t>
      </w:r>
      <w:r>
        <w:rPr>
          <w:rStyle w:val="None"/>
          <w:rFonts w:ascii="Avenir Roman" w:cs="Avenir Roman" w:hAnsi="Avenir Roman" w:eastAsia="Avenir Roman"/>
          <w:vertAlign w:val="superscript"/>
        </w:rPr>
        <w:footnoteReference w:id="15"/>
      </w:r>
      <w:r>
        <w:rPr>
          <w:rStyle w:val="None"/>
          <w:rFonts w:ascii="Avenir Roman" w:hAnsi="Avenir Roman"/>
          <w:rtl w:val="0"/>
        </w:rPr>
        <w:t xml:space="preserve"> </w:t>
      </w:r>
      <w:r>
        <w:rPr>
          <w:rStyle w:val="None"/>
          <w:rFonts w:ascii="Avenir Roman" w:cs="Avenir Roman" w:hAnsi="Avenir Roman" w:eastAsia="Avenir Roman"/>
          <w:vertAlign w:val="superscript"/>
        </w:rPr>
        <w:footnoteReference w:id="16"/>
      </w:r>
      <w:r>
        <w:rPr>
          <w:rStyle w:val="None"/>
          <w:rFonts w:ascii="Avenir Roman" w:hAnsi="Avenir Roman"/>
          <w:rtl w:val="0"/>
        </w:rPr>
        <w:t>.</w:t>
      </w:r>
    </w:p>
    <w:p>
      <w:pPr>
        <w:pStyle w:val="Normal.0"/>
        <w:jc w:val="both"/>
        <w:rPr>
          <w:rStyle w:val="None"/>
          <w:rFonts w:ascii="Avenir Roman" w:cs="Avenir Roman" w:hAnsi="Avenir Roman" w:eastAsia="Avenir Roman"/>
        </w:rPr>
      </w:pPr>
      <w:r>
        <w:rPr>
          <w:rStyle w:val="None"/>
          <w:rFonts w:ascii="Avenir Roman" w:hAnsi="Avenir Roman"/>
          <w:rtl w:val="0"/>
          <w:lang w:val="it-IT"/>
        </w:rPr>
        <w:t>Un ultimo commento lo merita il modello di rischio apparentemente selezionato dalla Corte:</w:t>
      </w:r>
    </w:p>
    <w:p>
      <w:pPr>
        <w:pStyle w:val="Normal.0"/>
        <w:numPr>
          <w:ilvl w:val="0"/>
          <w:numId w:val="2"/>
        </w:numPr>
        <w:bidi w:val="0"/>
        <w:spacing w:after="0"/>
        <w:ind w:right="0"/>
        <w:jc w:val="both"/>
        <w:rPr>
          <w:rFonts w:ascii="Avenir Roman" w:hAnsi="Avenir Roman"/>
          <w:rtl w:val="0"/>
        </w:rPr>
      </w:pPr>
      <w:r>
        <w:rPr>
          <w:rStyle w:val="None"/>
          <w:rFonts w:ascii="Avenir Roman" w:hAnsi="Avenir Roman"/>
          <w:rtl w:val="0"/>
        </w:rPr>
        <w:t xml:space="preserve">se </w:t>
      </w:r>
      <w:r>
        <w:rPr>
          <w:rStyle w:val="None"/>
          <w:rFonts w:ascii="Avenir Roman" w:hAnsi="Avenir Roman" w:hint="default"/>
          <w:rtl w:val="0"/>
          <w:lang w:val="it-IT"/>
        </w:rPr>
        <w:t xml:space="preserve">è </w:t>
      </w:r>
      <w:r>
        <w:rPr>
          <w:rStyle w:val="None"/>
          <w:rFonts w:ascii="Avenir Roman" w:hAnsi="Avenir Roman"/>
          <w:rtl w:val="0"/>
          <w:lang w:val="it-IT"/>
        </w:rPr>
        <w:t>possibile (sospendiamo il giudizio su questo, ma notiamo che non esiste un registro trasparente pubblico delle aziende e dei loro accessi ai dati) verificare che un ricevente non abbia accesso, legittimamente, ai dati necessari a reidentificare un dato set dati nel presente, NON pare per</w:t>
      </w:r>
      <w:r>
        <w:rPr>
          <w:rStyle w:val="None"/>
          <w:rFonts w:ascii="Avenir Roman" w:hAnsi="Avenir Roman" w:hint="default"/>
          <w:rtl w:val="0"/>
          <w:lang w:val="it-IT"/>
        </w:rPr>
        <w:t xml:space="preserve">ò </w:t>
      </w:r>
      <w:r>
        <w:rPr>
          <w:rStyle w:val="None"/>
          <w:rFonts w:ascii="Avenir Roman" w:hAnsi="Avenir Roman"/>
          <w:rtl w:val="0"/>
          <w:lang w:val="it-IT"/>
        </w:rPr>
        <w:t>che esista neppure vincolo contrattuale alcuno ad impedirne l</w:t>
      </w:r>
      <w:r>
        <w:rPr>
          <w:rStyle w:val="None"/>
          <w:rFonts w:ascii="Avenir Roman" w:hAnsi="Avenir Roman" w:hint="default"/>
          <w:rtl w:val="1"/>
        </w:rPr>
        <w:t>’</w:t>
      </w:r>
      <w:r>
        <w:rPr>
          <w:rStyle w:val="None"/>
          <w:rFonts w:ascii="Avenir Roman" w:hAnsi="Avenir Roman"/>
          <w:rtl w:val="0"/>
          <w:lang w:val="it-IT"/>
        </w:rPr>
        <w:t>acquisizione a posteriori;</w:t>
      </w:r>
    </w:p>
    <w:p>
      <w:pPr>
        <w:pStyle w:val="Normal.0"/>
        <w:numPr>
          <w:ilvl w:val="0"/>
          <w:numId w:val="2"/>
        </w:numPr>
        <w:bidi w:val="0"/>
        <w:spacing w:after="0"/>
        <w:ind w:right="0"/>
        <w:jc w:val="both"/>
        <w:rPr>
          <w:rFonts w:ascii="Avenir Roman" w:hAnsi="Avenir Roman"/>
          <w:rtl w:val="0"/>
          <w:lang w:val="it-IT"/>
        </w:rPr>
      </w:pPr>
      <w:r>
        <w:rPr>
          <w:rStyle w:val="None"/>
          <w:rFonts w:ascii="Avenir Roman" w:hAnsi="Avenir Roman"/>
          <w:rtl w:val="0"/>
          <w:lang w:val="it-IT"/>
        </w:rPr>
        <w:t xml:space="preserve">non </w:t>
      </w:r>
      <w:r>
        <w:rPr>
          <w:rStyle w:val="None"/>
          <w:rFonts w:ascii="Avenir Roman" w:hAnsi="Avenir Roman" w:hint="default"/>
          <w:rtl w:val="0"/>
          <w:lang w:val="it-IT"/>
        </w:rPr>
        <w:t xml:space="preserve">è </w:t>
      </w:r>
      <w:r>
        <w:rPr>
          <w:rStyle w:val="None"/>
          <w:rFonts w:ascii="Avenir Roman" w:hAnsi="Avenir Roman"/>
          <w:rtl w:val="0"/>
          <w:lang w:val="it-IT"/>
        </w:rPr>
        <w:t xml:space="preserve">in essere alcun meccanismo di policy che tenga traccia degli incroci possibili tra dataset i responsabili dei dati, e non </w:t>
      </w:r>
      <w:r>
        <w:rPr>
          <w:rStyle w:val="None"/>
          <w:rFonts w:ascii="Avenir Roman" w:hAnsi="Avenir Roman" w:hint="default"/>
          <w:rtl w:val="0"/>
          <w:lang w:val="it-IT"/>
        </w:rPr>
        <w:t xml:space="preserve">è </w:t>
      </w:r>
      <w:r>
        <w:rPr>
          <w:rStyle w:val="None"/>
          <w:rFonts w:ascii="Avenir Roman" w:hAnsi="Avenir Roman"/>
          <w:rtl w:val="0"/>
          <w:lang w:val="it-IT"/>
        </w:rPr>
        <w:t>in essere alcun iter per la notifica ai responsabili ed a cascata ai soggetti;</w:t>
      </w:r>
    </w:p>
    <w:p>
      <w:pPr>
        <w:pStyle w:val="Normal.0"/>
        <w:numPr>
          <w:ilvl w:val="0"/>
          <w:numId w:val="2"/>
        </w:numPr>
        <w:bidi w:val="0"/>
        <w:ind w:right="0"/>
        <w:jc w:val="both"/>
        <w:rPr>
          <w:rFonts w:ascii="Avenir Roman" w:hAnsi="Avenir Roman"/>
          <w:rtl w:val="0"/>
          <w:lang w:val="it-IT"/>
        </w:rPr>
      </w:pPr>
      <w:r>
        <w:rPr>
          <w:rStyle w:val="None"/>
          <w:rFonts w:ascii="Avenir Roman" w:hAnsi="Avenir Roman"/>
          <w:rtl w:val="0"/>
          <w:lang w:val="it-IT"/>
        </w:rPr>
        <w:t xml:space="preserve">non </w:t>
      </w:r>
      <w:r>
        <w:rPr>
          <w:rStyle w:val="None"/>
          <w:rFonts w:ascii="Avenir Roman" w:hAnsi="Avenir Roman" w:hint="default"/>
          <w:rtl w:val="0"/>
          <w:lang w:val="it-IT"/>
        </w:rPr>
        <w:t xml:space="preserve">è </w:t>
      </w:r>
      <w:r>
        <w:rPr>
          <w:rStyle w:val="None"/>
          <w:rFonts w:ascii="Avenir Roman" w:hAnsi="Avenir Roman"/>
          <w:rtl w:val="0"/>
          <w:lang w:val="it-IT"/>
        </w:rPr>
        <w:t>solo dal rischio derivante dagli accessi legittimi ai dati con potenziale di deanonimizzazione che il GDPR intende tutelare il cittadino.</w:t>
      </w:r>
    </w:p>
    <w:p>
      <w:pPr>
        <w:pStyle w:val="Normal.0"/>
        <w:jc w:val="both"/>
        <w:rPr>
          <w:rStyle w:val="None"/>
          <w:rFonts w:ascii="Avenir Roman" w:cs="Avenir Roman" w:hAnsi="Avenir Roman" w:eastAsia="Avenir Roman"/>
        </w:rPr>
      </w:pPr>
      <w:r>
        <w:rPr>
          <w:rStyle w:val="None"/>
          <w:rFonts w:ascii="Avenir Roman" w:hAnsi="Avenir Roman"/>
          <w:rtl w:val="0"/>
          <w:lang w:val="it-IT"/>
        </w:rPr>
        <w:t>In sostanza, esistono oggi due pesi e due misure per quanto riguarda la sicurezza delle nostre infrastrutture e dei nostri cittadini online: da una parte la sentenza del 26 Aprile sembra invocare un pragmatismo mercato centrico; dall</w:t>
      </w:r>
      <w:r>
        <w:rPr>
          <w:rStyle w:val="None"/>
          <w:rFonts w:ascii="Avenir Roman" w:hAnsi="Avenir Roman" w:hint="default"/>
          <w:rtl w:val="1"/>
        </w:rPr>
        <w:t>’</w:t>
      </w:r>
      <w:r>
        <w:rPr>
          <w:rStyle w:val="None"/>
          <w:rFonts w:ascii="Avenir Roman" w:hAnsi="Avenir Roman"/>
          <w:rtl w:val="0"/>
          <w:lang w:val="it-IT"/>
        </w:rPr>
        <w:t>altra le misure di irrobustimento delle infrastrutture per il remoto (ancora oggi) rischio computazione quantistica promuovono l</w:t>
      </w:r>
      <w:r>
        <w:rPr>
          <w:rStyle w:val="None"/>
          <w:rFonts w:ascii="Avenir Roman" w:hAnsi="Avenir Roman" w:hint="default"/>
          <w:rtl w:val="1"/>
        </w:rPr>
        <w:t>’</w:t>
      </w:r>
      <w:r>
        <w:rPr>
          <w:rStyle w:val="None"/>
          <w:rFonts w:ascii="Avenir Roman" w:hAnsi="Avenir Roman"/>
          <w:rtl w:val="0"/>
          <w:lang w:val="it-IT"/>
        </w:rPr>
        <w:t>adozione di nuovi standard di crittazione per difendersi dagli scenario HNDL (Harvest Now, Decrypt Later -&gt; Raccogli adesso, decritta pi</w:t>
      </w:r>
      <w:r>
        <w:rPr>
          <w:rStyle w:val="None"/>
          <w:rFonts w:ascii="Avenir Roman" w:hAnsi="Avenir Roman" w:hint="default"/>
          <w:rtl w:val="0"/>
          <w:lang w:val="it-IT"/>
        </w:rPr>
        <w:t xml:space="preserve">ù </w:t>
      </w:r>
      <w:r>
        <w:rPr>
          <w:rStyle w:val="None"/>
          <w:rFonts w:ascii="Avenir Roman" w:hAnsi="Avenir Roman"/>
          <w:rtl w:val="0"/>
          <w:lang w:val="it-IT"/>
        </w:rPr>
        <w:t>tardi) stabilendo un principio di accountability, cui la compliance deve allinearsi. Nello stesso modo in cui i nostri dati vanno tutelati tramite crittazioni quantum-ready sin da oggi, pena il rischio che nel prossimo futuro (qualora il quantum computing realizzasse le sue promesse) dati sensibili scambiati oggi in modo sicuro divenissero improvvisamente disponibili ad organizzazioni criminali o persino stati in conflitto</w:t>
      </w:r>
      <w:r>
        <w:rPr>
          <w:rStyle w:val="None"/>
          <w:rFonts w:ascii="Avenir Roman" w:cs="Avenir Roman" w:hAnsi="Avenir Roman" w:eastAsia="Avenir Roman"/>
          <w:vertAlign w:val="superscript"/>
        </w:rPr>
        <w:footnoteReference w:id="17"/>
      </w:r>
      <w:r>
        <w:rPr>
          <w:rStyle w:val="None"/>
          <w:rFonts w:ascii="Avenir Roman" w:hAnsi="Avenir Roman"/>
          <w:rtl w:val="0"/>
          <w:lang w:val="it-IT"/>
        </w:rPr>
        <w:t xml:space="preserve"> (carte di credito scambiate con protocolli di crittazione sicuri oggi, ma non robusti ad un attacco da computer quantistico, ad esempio), motivo per cui iniziative come quella del NIST</w:t>
      </w:r>
      <w:r>
        <w:rPr>
          <w:rStyle w:val="None"/>
          <w:rFonts w:ascii="Avenir Roman" w:cs="Avenir Roman" w:hAnsi="Avenir Roman" w:eastAsia="Avenir Roman"/>
          <w:vertAlign w:val="superscript"/>
        </w:rPr>
        <w:footnoteReference w:id="18"/>
      </w:r>
      <w:r>
        <w:rPr>
          <w:rStyle w:val="None"/>
          <w:rFonts w:ascii="Avenir Roman" w:hAnsi="Avenir Roman"/>
          <w:rtl w:val="0"/>
          <w:lang w:val="it-IT"/>
        </w:rPr>
        <w:t xml:space="preserve"> producono raccomandazioni sin da oggi</w:t>
      </w:r>
      <w:r>
        <w:rPr>
          <w:rStyle w:val="None"/>
          <w:rFonts w:ascii="Avenir Roman" w:hAnsi="Avenir Roman" w:hint="default"/>
          <w:rtl w:val="0"/>
        </w:rPr>
        <w:t xml:space="preserve">… </w:t>
      </w:r>
      <w:r>
        <w:rPr>
          <w:rStyle w:val="None"/>
          <w:rFonts w:ascii="Avenir Roman" w:hAnsi="Avenir Roman"/>
          <w:rtl w:val="0"/>
          <w:lang w:val="it-IT"/>
        </w:rPr>
        <w:t>non dovremmo attenderci lo stesso livello di difesa anche per i dati (gli stessi spesso, ndr) che vengono resi disponibili per usi secondari?</w:t>
      </w:r>
    </w:p>
    <w:p>
      <w:pPr>
        <w:pStyle w:val="Normal.0"/>
        <w:jc w:val="both"/>
        <w:rPr>
          <w:rStyle w:val="None"/>
          <w:rFonts w:ascii="Avenir Roman" w:cs="Avenir Roman" w:hAnsi="Avenir Roman" w:eastAsia="Avenir Roman"/>
        </w:rPr>
      </w:pPr>
      <w:r>
        <w:rPr>
          <w:rStyle w:val="None"/>
          <w:rFonts w:ascii="Avenir Roman" w:hAnsi="Avenir Roman"/>
          <w:rtl w:val="0"/>
          <w:lang w:val="it-IT"/>
        </w:rPr>
        <w:t>Le autorit</w:t>
      </w:r>
      <w:r>
        <w:rPr>
          <w:rStyle w:val="None"/>
          <w:rFonts w:ascii="Avenir Roman" w:hAnsi="Avenir Roman" w:hint="default"/>
          <w:rtl w:val="0"/>
        </w:rPr>
        <w:t xml:space="preserve">à </w:t>
      </w:r>
      <w:r>
        <w:rPr>
          <w:rStyle w:val="None"/>
          <w:rFonts w:ascii="Avenir Roman" w:hAnsi="Avenir Roman"/>
          <w:rtl w:val="0"/>
          <w:lang w:val="it-IT"/>
        </w:rPr>
        <w:t>di regolamentazione ed i legislatori dovrebbero insomma riconoscere la minaccia rappresentata dalla reidentificazione dei dati e prestare attenzione legale a "sistemi e misure di sicurezza dimostrabili per il miglioramento della privacy" tra cui quelli citati nel documento del 2015</w:t>
      </w:r>
      <w:r>
        <w:rPr>
          <w:rStyle w:val="None"/>
          <w:rFonts w:ascii="Avenir Roman" w:cs="Avenir Roman" w:hAnsi="Avenir Roman" w:eastAsia="Avenir Roman"/>
          <w:vertAlign w:val="superscript"/>
        </w:rPr>
        <w:footnoteReference w:id="19"/>
      </w:r>
      <w:r>
        <w:rPr>
          <w:rStyle w:val="None"/>
          <w:rFonts w:ascii="Avenir Roman" w:hAnsi="Avenir Roman"/>
          <w:rtl w:val="0"/>
          <w:lang w:val="it-IT"/>
        </w:rPr>
        <w:t xml:space="preserve"> dove si discutono metodi come la ricerca crittografata e la privacy preserving computation; meccanismi di controllo granulare degli accessi e tracciamento dell</w:t>
      </w:r>
      <w:r>
        <w:rPr>
          <w:rStyle w:val="None"/>
          <w:rFonts w:ascii="Avenir Roman" w:hAnsi="Avenir Roman" w:hint="default"/>
          <w:rtl w:val="1"/>
        </w:rPr>
        <w:t>’</w:t>
      </w:r>
      <w:r>
        <w:rPr>
          <w:rStyle w:val="None"/>
          <w:rFonts w:ascii="Avenir Roman" w:hAnsi="Avenir Roman"/>
          <w:rtl w:val="0"/>
          <w:lang w:val="it-IT"/>
        </w:rPr>
        <w:t>origine dei dati (e qui si apre un capitolo che meriter</w:t>
      </w:r>
      <w:r>
        <w:rPr>
          <w:rStyle w:val="None"/>
          <w:rFonts w:ascii="Avenir Roman" w:hAnsi="Avenir Roman" w:hint="default"/>
          <w:rtl w:val="0"/>
        </w:rPr>
        <w:t xml:space="preserve">à </w:t>
      </w:r>
      <w:r>
        <w:rPr>
          <w:rStyle w:val="None"/>
          <w:rFonts w:ascii="Avenir Roman" w:hAnsi="Avenir Roman"/>
          <w:rtl w:val="0"/>
          <w:lang w:val="it-IT"/>
        </w:rPr>
        <w:t>un altro articolo, sul ruolo del contesto e sulla auspicabilit</w:t>
      </w:r>
      <w:r>
        <w:rPr>
          <w:rStyle w:val="None"/>
          <w:rFonts w:ascii="Avenir Roman" w:hAnsi="Avenir Roman" w:hint="default"/>
          <w:rtl w:val="0"/>
        </w:rPr>
        <w:t xml:space="preserve">à </w:t>
      </w:r>
      <w:r>
        <w:rPr>
          <w:rStyle w:val="None"/>
          <w:rFonts w:ascii="Avenir Roman" w:hAnsi="Avenir Roman"/>
          <w:rtl w:val="0"/>
          <w:lang w:val="it-IT"/>
        </w:rPr>
        <w:t>di integrare considerazioni legate alla verifica di appropriatezza ed autorizzazione nei sistemi di identit</w:t>
      </w:r>
      <w:r>
        <w:rPr>
          <w:rStyle w:val="None"/>
          <w:rFonts w:ascii="Avenir Roman" w:hAnsi="Avenir Roman" w:hint="default"/>
          <w:rtl w:val="0"/>
        </w:rPr>
        <w:t xml:space="preserve">à </w:t>
      </w:r>
      <w:r>
        <w:rPr>
          <w:rStyle w:val="None"/>
          <w:rFonts w:ascii="Avenir Roman" w:hAnsi="Avenir Roman"/>
          <w:rtl w:val="0"/>
          <w:lang w:val="it-IT"/>
        </w:rPr>
        <w:t>digitale wallet che sono in corso di pilot attualmente in EU); e strumenti di certificazione delle policies di accesso associate ad ogni istanza a supporto di pratiche di auditing ed analisi di near miss.</w:t>
      </w:r>
    </w:p>
    <w:p>
      <w:pPr>
        <w:pStyle w:val="Normal.0"/>
      </w:pPr>
      <w:r>
        <w:rPr>
          <w:rStyle w:val="None"/>
          <w:rFonts w:ascii="Avenir Roman" w:hAnsi="Avenir Roman"/>
          <w:rtl w:val="0"/>
          <w:lang w:val="it-IT"/>
        </w:rPr>
        <w:t xml:space="preserve">Confidiamo, pertanto, in un secondo grado di giudizio maggiormente consapevole </w:t>
      </w:r>
    </w:p>
    <w:sectPr>
      <w:headerReference w:type="default" r:id="rId4"/>
      <w:footerReference w:type="default" r:id="rId5"/>
      <w:pgSz w:w="11900" w:h="16840" w:orient="portrait"/>
      <w:pgMar w:top="1417" w:right="1134" w:bottom="1134" w:left="1134" w:header="708" w:footer="708"/>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Abadi Extra Light">
    <w:charset w:val="00"/>
    <w:family w:val="roman"/>
    <w:pitch w:val="default"/>
  </w:font>
  <w:font w:name="Avenir Roman">
    <w:charset w:val="00"/>
    <w:family w:val="roman"/>
    <w:pitch w:val="default"/>
  </w:font>
  <w:font w:name="Avenir Book Oblique">
    <w:charset w:val="00"/>
    <w:family w:val="roman"/>
    <w:pitch w:val="default"/>
  </w:font>
  <w:font w:name="Abadi">
    <w:charset w:val="00"/>
    <w:family w:val="roman"/>
    <w:pitch w:val="default"/>
  </w:font>
  <w:font w:name="Avenir Heavy">
    <w:charset w:val="00"/>
    <w:family w:val="roman"/>
    <w:pitch w:val="default"/>
  </w:font>
  <w:font w:name="Cambria Math">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m="http://schemas.openxmlformats.org/officeDocument/2006/math">
  <w:footnote w:type="separator" w:id="-1">
    <w:p>
      <w:r>
        <w:separator/>
      </w:r>
    </w:p>
  </w:footnote>
  <w:footnote w:type="continuationSeparator" w:id="0">
    <w:p>
      <w:r>
        <w:continuationSeparator/>
      </w:r>
    </w:p>
  </w:footnote>
  <w:footnote w:type="continuationNotice" w:id="-2">
    <w:p>
      <w:r>
        <w:t/>
      </w:r>
    </w:p>
  </w:footnote>
  <w:footnote w:id="1">
    <w:p>
      <w:pPr>
        <w:pStyle w:val="Normal.0"/>
        <w:spacing w:after="0" w:line="240" w:lineRule="auto"/>
      </w:pPr>
      <w:r>
        <w:rPr>
          <w:rFonts w:ascii="Avenir Roman" w:cs="Avenir Roman" w:hAnsi="Avenir Roman" w:eastAsia="Avenir Roman"/>
          <w:vertAlign w:val="superscript"/>
        </w:rPr>
        <w:footnoteRef/>
      </w:r>
      <w:r>
        <w:rPr>
          <w:caps w:val="0"/>
          <w:smallCaps w:val="0"/>
          <w:strike w:val="0"/>
          <w:dstrike w:val="0"/>
          <w:outline w:val="0"/>
          <w:color w:val="000000"/>
          <w:sz w:val="20"/>
          <w:szCs w:val="20"/>
          <w:u w:val="none" w:color="000000"/>
          <w:shd w:val="nil" w:color="auto" w:fill="auto"/>
          <w:vertAlign w:val="baseline"/>
          <w:rtl w:val="0"/>
          <w14:textFill>
            <w14:solidFill>
              <w14:srgbClr w14:val="000000"/>
            </w14:solidFill>
          </w14:textFill>
        </w:rPr>
        <w:t xml:space="preserve"> </w:t>
      </w:r>
      <w:r>
        <w:rPr>
          <w:rStyle w:val="Hyperlink.1"/>
        </w:rPr>
        <w:fldChar w:fldCharType="begin" w:fldLock="0"/>
      </w:r>
      <w:r>
        <w:rPr>
          <w:rStyle w:val="Hyperlink.1"/>
        </w:rPr>
        <w:instrText xml:space="preserve"> HYPERLINK "https://eur-lex.europa.eu/legal-content/EN/TXT/PDF/?uri=CELEX:62020TJ0557"</w:instrText>
      </w:r>
      <w:r>
        <w:rPr>
          <w:rStyle w:val="Hyperlink.1"/>
        </w:rPr>
        <w:fldChar w:fldCharType="separate" w:fldLock="0"/>
      </w:r>
      <w:r>
        <w:rPr>
          <w:rStyle w:val="Hyperlink.1"/>
          <w:rtl w:val="0"/>
          <w:lang w:val="en-US"/>
        </w:rPr>
        <w:t>https://eur-lex.europa.eu/legal-content/EN/TXT/PDF/?uri=CELEX:62020TJ0557</w:t>
      </w:r>
      <w:r>
        <w:rPr/>
        <w:fldChar w:fldCharType="end" w:fldLock="0"/>
      </w:r>
      <w:r>
        <w:rPr>
          <w:rStyle w:val="None"/>
          <w:caps w:val="0"/>
          <w:smallCaps w:val="0"/>
          <w:strike w:val="0"/>
          <w:dstrike w:val="0"/>
          <w:outline w:val="0"/>
          <w:color w:val="000000"/>
          <w:sz w:val="20"/>
          <w:szCs w:val="20"/>
          <w:u w:val="none" w:color="000000"/>
          <w:shd w:val="nil" w:color="auto" w:fill="auto"/>
          <w:vertAlign w:val="baseline"/>
          <w:rtl w:val="0"/>
          <w14:textFill>
            <w14:solidFill>
              <w14:srgbClr w14:val="000000"/>
            </w14:solidFill>
          </w14:textFill>
        </w:rPr>
        <w:t xml:space="preserve"> </w:t>
      </w:r>
    </w:p>
  </w:footnote>
  <w:footnote w:id="2">
    <w:p>
      <w:pPr>
        <w:pStyle w:val="Normal.0"/>
        <w:spacing w:after="0" w:line="240" w:lineRule="auto"/>
      </w:pPr>
      <w:r>
        <w:rPr>
          <w:rStyle w:val="None"/>
          <w:rFonts w:ascii="Avenir Roman" w:cs="Avenir Roman" w:hAnsi="Avenir Roman" w:eastAsia="Avenir Roman"/>
          <w:vertAlign w:val="superscript"/>
        </w:rPr>
        <w:footnoteRef/>
      </w:r>
      <w:r>
        <w:rPr>
          <w:rStyle w:val="None"/>
          <w:caps w:val="0"/>
          <w:smallCaps w:val="0"/>
          <w:strike w:val="0"/>
          <w:dstrike w:val="0"/>
          <w:outline w:val="0"/>
          <w:color w:val="000000"/>
          <w:sz w:val="20"/>
          <w:szCs w:val="20"/>
          <w:u w:val="none" w:color="000000"/>
          <w:shd w:val="nil" w:color="auto" w:fill="auto"/>
          <w:vertAlign w:val="baseline"/>
          <w:rtl w:val="0"/>
          <w:lang w:val="it-IT"/>
          <w14:textFill>
            <w14:solidFill>
              <w14:srgbClr w14:val="000000"/>
            </w14:solidFill>
          </w14:textFill>
        </w:rPr>
        <w:t xml:space="preserve"> Coincidente con definizione dell</w:t>
      </w:r>
      <w:r>
        <w:rPr>
          <w:rStyle w:val="None"/>
          <w:caps w:val="0"/>
          <w:smallCaps w:val="0"/>
          <w:strike w:val="0"/>
          <w:dstrike w:val="0"/>
          <w:outline w:val="0"/>
          <w:color w:val="000000"/>
          <w:sz w:val="20"/>
          <w:szCs w:val="20"/>
          <w:u w:val="none" w:color="000000"/>
          <w:shd w:val="nil" w:color="auto" w:fill="auto"/>
          <w:vertAlign w:val="baseline"/>
          <w:rtl w:val="1"/>
          <w14:textFill>
            <w14:solidFill>
              <w14:srgbClr w14:val="000000"/>
            </w14:solidFill>
          </w14:textFill>
        </w:rPr>
        <w:t>’</w:t>
      </w:r>
      <w:r>
        <w:rPr>
          <w:rStyle w:val="None"/>
          <w:caps w:val="0"/>
          <w:smallCaps w:val="0"/>
          <w:strike w:val="0"/>
          <w:dstrike w:val="0"/>
          <w:outline w:val="0"/>
          <w:color w:val="000000"/>
          <w:sz w:val="20"/>
          <w:szCs w:val="20"/>
          <w:u w:val="none" w:color="000000"/>
          <w:shd w:val="nil" w:color="auto" w:fill="auto"/>
          <w:vertAlign w:val="baseline"/>
          <w:rtl w:val="0"/>
          <w:lang w:val="it-IT"/>
          <w14:textFill>
            <w14:solidFill>
              <w14:srgbClr w14:val="000000"/>
            </w14:solidFill>
          </w14:textFill>
        </w:rPr>
        <w:t>articolo 3, punto 13, del regolamento 2018/1725</w:t>
      </w:r>
    </w:p>
  </w:footnote>
  <w:footnote w:id="3">
    <w:p>
      <w:pPr>
        <w:pStyle w:val="Normal.0"/>
        <w:spacing w:after="0" w:line="240" w:lineRule="auto"/>
      </w:pPr>
      <w:r>
        <w:rPr>
          <w:rStyle w:val="None"/>
          <w:rFonts w:ascii="Avenir Roman" w:cs="Avenir Roman" w:hAnsi="Avenir Roman" w:eastAsia="Avenir Roman"/>
          <w:vertAlign w:val="superscript"/>
        </w:rPr>
        <w:footnoteRef/>
      </w:r>
      <w:r>
        <w:rPr>
          <w:rStyle w:val="None"/>
          <w:caps w:val="0"/>
          <w:smallCaps w:val="0"/>
          <w:strike w:val="0"/>
          <w:dstrike w:val="0"/>
          <w:outline w:val="0"/>
          <w:color w:val="000000"/>
          <w:sz w:val="20"/>
          <w:szCs w:val="20"/>
          <w:u w:val="none" w:color="000000"/>
          <w:shd w:val="nil" w:color="auto" w:fill="auto"/>
          <w:vertAlign w:val="baseline"/>
          <w:rtl w:val="0"/>
          <w:lang w:val="en-US"/>
          <w14:textFill>
            <w14:solidFill>
              <w14:srgbClr w14:val="000000"/>
            </w14:solidFill>
          </w14:textFill>
        </w:rPr>
        <w:t xml:space="preserve"> https://edpb.europa.eu/system/files/2022-02/eppb_guidelines_202007_controllerprocessor_final_it.pdf</w:t>
      </w:r>
    </w:p>
  </w:footnote>
  <w:footnote w:id="4">
    <w:p>
      <w:pPr>
        <w:pStyle w:val="Normal.0"/>
        <w:spacing w:after="0" w:line="240" w:lineRule="auto"/>
        <w:rPr>
          <w:rStyle w:val="None"/>
          <w:sz w:val="20"/>
          <w:szCs w:val="20"/>
        </w:rPr>
      </w:pPr>
      <w:r>
        <w:rPr>
          <w:rStyle w:val="None"/>
          <w:rFonts w:ascii="Avenir Book Oblique" w:cs="Avenir Book Oblique" w:hAnsi="Avenir Book Oblique" w:eastAsia="Avenir Book Oblique"/>
          <w:vertAlign w:val="superscript"/>
        </w:rPr>
        <w:footnoteRef/>
      </w:r>
      <w:r>
        <w:rPr>
          <w:rStyle w:val="None"/>
          <w:sz w:val="20"/>
          <w:szCs w:val="20"/>
          <w:rtl w:val="0"/>
          <w:lang w:val="en-US"/>
        </w:rPr>
        <w:t xml:space="preserve"> NISTIR 8053, De-Identification of Personal Information, Simon L. Garfinkel Information Access Division</w:t>
      </w:r>
    </w:p>
    <w:p>
      <w:pPr>
        <w:pStyle w:val="Normal.0"/>
        <w:spacing w:after="0" w:line="240" w:lineRule="auto"/>
      </w:pPr>
      <w:r>
        <w:rPr>
          <w:rStyle w:val="None"/>
          <w:sz w:val="20"/>
          <w:szCs w:val="20"/>
          <w:rtl w:val="0"/>
          <w:lang w:val="en-US"/>
        </w:rPr>
        <w:t>Information Technology Laboratory,October 2015</w:t>
      </w:r>
    </w:p>
  </w:footnote>
  <w:footnote w:id="5">
    <w:p>
      <w:pPr>
        <w:pStyle w:val="Normal.0"/>
        <w:spacing w:after="0" w:line="240" w:lineRule="auto"/>
      </w:pPr>
      <w:r>
        <w:rPr>
          <w:rStyle w:val="None"/>
          <w:rFonts w:ascii="Avenir Roman" w:cs="Avenir Roman" w:hAnsi="Avenir Roman" w:eastAsia="Avenir Roman"/>
          <w:vertAlign w:val="superscript"/>
        </w:rPr>
        <w:footnoteRef/>
      </w:r>
      <w:r>
        <w:rPr>
          <w:rStyle w:val="None"/>
          <w:sz w:val="20"/>
          <w:szCs w:val="20"/>
          <w:rtl w:val="0"/>
          <w:lang w:val="it-IT"/>
        </w:rPr>
        <w:t xml:space="preserve"> Ancora il NIST </w:t>
      </w:r>
      <w:r>
        <w:rPr>
          <w:rStyle w:val="None"/>
          <w:sz w:val="20"/>
          <w:szCs w:val="20"/>
          <w:rtl w:val="1"/>
          <w:lang w:val="ar-SA" w:bidi="ar-SA"/>
        </w:rPr>
        <w:t>““</w:t>
      </w:r>
      <w:r>
        <w:rPr>
          <w:rStyle w:val="None"/>
          <w:sz w:val="20"/>
          <w:szCs w:val="20"/>
          <w:rtl w:val="0"/>
          <w:lang w:val="en-US"/>
        </w:rPr>
        <w:t xml:space="preserve">ISO/TS 25237:2008(E) provides explanatory text stating: </w:t>
      </w:r>
      <w:r>
        <w:rPr>
          <w:rStyle w:val="None"/>
          <w:sz w:val="20"/>
          <w:szCs w:val="20"/>
          <w:rtl w:val="1"/>
          <w:lang w:val="ar-SA" w:bidi="ar-SA"/>
        </w:rPr>
        <w:t>“</w:t>
      </w:r>
      <w:r>
        <w:rPr>
          <w:rStyle w:val="None"/>
          <w:sz w:val="20"/>
          <w:szCs w:val="20"/>
          <w:rtl w:val="0"/>
          <w:lang w:val="en-US"/>
        </w:rPr>
        <w:t>NOTE</w:t>
      </w:r>
      <w:r>
        <w:rPr>
          <w:rStyle w:val="None"/>
          <w:sz w:val="20"/>
          <w:szCs w:val="20"/>
          <w:rtl w:val="0"/>
          <w:lang w:val="en-US"/>
        </w:rPr>
        <w:t>—</w:t>
      </w:r>
      <w:r>
        <w:rPr>
          <w:rStyle w:val="None"/>
          <w:sz w:val="20"/>
          <w:szCs w:val="20"/>
          <w:rtl w:val="0"/>
          <w:lang w:val="en-US"/>
        </w:rPr>
        <w:t>Anonymization is another subcategory of de-identification. Unlike pseudonymization, it does not provide a means by which the information may be linked to the same person across multiple data records or information systems. Hence reidentification of anonymized data is not possible.</w:t>
      </w:r>
      <w:r>
        <w:rPr>
          <w:rStyle w:val="None"/>
          <w:sz w:val="20"/>
          <w:szCs w:val="20"/>
          <w:rtl w:val="0"/>
        </w:rPr>
        <w:t xml:space="preserve">” </w:t>
      </w:r>
      <w:r>
        <w:rPr>
          <w:rStyle w:val="None"/>
          <w:sz w:val="20"/>
          <w:szCs w:val="20"/>
          <w:rtl w:val="0"/>
          <w:lang w:val="en-US"/>
        </w:rPr>
        <w:t>[p. 6] The problem with these definitions is that some anonymization attempts have resulted in data have been re-identified, implying that the date thought to be anonymized actually weren</w:t>
      </w:r>
      <w:r>
        <w:rPr>
          <w:rStyle w:val="None"/>
          <w:sz w:val="20"/>
          <w:szCs w:val="20"/>
          <w:rtl w:val="1"/>
        </w:rPr>
        <w:t>’</w:t>
      </w:r>
      <w:r>
        <w:rPr>
          <w:rStyle w:val="None"/>
          <w:sz w:val="20"/>
          <w:szCs w:val="20"/>
          <w:rtl w:val="0"/>
        </w:rPr>
        <w:t>t</w:t>
      </w:r>
      <w:r>
        <w:rPr>
          <w:rStyle w:val="None"/>
          <w:sz w:val="20"/>
          <w:szCs w:val="20"/>
          <w:rtl w:val="0"/>
        </w:rPr>
        <w:t>”</w:t>
      </w:r>
      <w:r>
        <w:rPr>
          <w:rStyle w:val="None"/>
          <w:sz w:val="20"/>
          <w:szCs w:val="20"/>
          <w:rtl w:val="0"/>
        </w:rPr>
        <w:t>.</w:t>
      </w:r>
    </w:p>
  </w:footnote>
  <w:footnote w:id="6">
    <w:p>
      <w:pPr>
        <w:pStyle w:val="Normal.0"/>
        <w:spacing w:after="0" w:line="240" w:lineRule="auto"/>
      </w:pPr>
      <w:r>
        <w:rPr>
          <w:rStyle w:val="None"/>
          <w:rFonts w:ascii="Avenir Roman" w:cs="Avenir Roman" w:hAnsi="Avenir Roman" w:eastAsia="Avenir Roman"/>
          <w:vertAlign w:val="superscript"/>
        </w:rPr>
        <w:footnoteRef/>
      </w:r>
      <w:r>
        <w:rPr>
          <w:rStyle w:val="None"/>
          <w:sz w:val="20"/>
          <w:szCs w:val="20"/>
          <w:rtl w:val="0"/>
          <w:lang w:val="it-IT"/>
        </w:rPr>
        <w:t xml:space="preserve"> Big data e Privacy by design, di G. D</w:t>
      </w:r>
      <w:r>
        <w:rPr>
          <w:rStyle w:val="None"/>
          <w:sz w:val="20"/>
          <w:szCs w:val="20"/>
          <w:rtl w:val="1"/>
        </w:rPr>
        <w:t>’</w:t>
      </w:r>
      <w:r>
        <w:rPr>
          <w:rStyle w:val="None"/>
          <w:sz w:val="20"/>
          <w:szCs w:val="20"/>
          <w:rtl w:val="0"/>
          <w:lang w:val="it-IT"/>
        </w:rPr>
        <w:t>Acquisto</w:t>
      </w:r>
    </w:p>
  </w:footnote>
  <w:footnote w:id="7">
    <w:p>
      <w:pPr>
        <w:pStyle w:val="Normal.0"/>
        <w:spacing w:after="0" w:line="240" w:lineRule="auto"/>
      </w:pPr>
      <w:r>
        <w:rPr>
          <w:rStyle w:val="None"/>
          <w:rFonts w:ascii="Avenir Roman" w:cs="Avenir Roman" w:hAnsi="Avenir Roman" w:eastAsia="Avenir Roman"/>
          <w:vertAlign w:val="superscript"/>
        </w:rPr>
        <w:footnoteRef/>
      </w:r>
      <w:r>
        <w:rPr>
          <w:rStyle w:val="None"/>
          <w:sz w:val="20"/>
          <w:szCs w:val="20"/>
          <w:rtl w:val="0"/>
          <w:lang w:val="it-IT"/>
        </w:rPr>
        <w:t xml:space="preserve"> ancora G. D</w:t>
      </w:r>
      <w:r>
        <w:rPr>
          <w:rStyle w:val="None"/>
          <w:sz w:val="20"/>
          <w:szCs w:val="20"/>
          <w:rtl w:val="1"/>
        </w:rPr>
        <w:t>’</w:t>
      </w:r>
      <w:r>
        <w:rPr>
          <w:rStyle w:val="None"/>
          <w:sz w:val="20"/>
          <w:szCs w:val="20"/>
          <w:rtl w:val="0"/>
          <w:lang w:val="it-IT"/>
        </w:rPr>
        <w:t>Acquisto</w:t>
      </w:r>
    </w:p>
  </w:footnote>
  <w:footnote w:id="8">
    <w:p>
      <w:pPr>
        <w:pStyle w:val="Normal.0"/>
        <w:spacing w:after="0" w:line="240" w:lineRule="auto"/>
      </w:pPr>
      <w:r>
        <w:rPr>
          <w:rStyle w:val="None"/>
          <w:rFonts w:ascii="Avenir Roman" w:cs="Avenir Roman" w:hAnsi="Avenir Roman" w:eastAsia="Avenir Roman"/>
          <w:vertAlign w:val="superscript"/>
        </w:rPr>
        <w:footnoteRef/>
      </w:r>
      <w:r>
        <w:rPr>
          <w:rStyle w:val="None"/>
          <w:sz w:val="20"/>
          <w:szCs w:val="20"/>
          <w:rtl w:val="0"/>
          <w:lang w:val="it-IT"/>
        </w:rPr>
        <w:t xml:space="preserve"> ENISA, TECNICHE DI PSEUDONIMIZZAZIONE E MIGLIORI PRATICHE, Raccomandazioni per sviluppare tecnologie conformi alle disposizioni in materia di protezione dei dati e privacy, NOVEMBRE 2019</w:t>
      </w:r>
    </w:p>
  </w:footnote>
  <w:footnote w:id="9">
    <w:p>
      <w:pPr>
        <w:pStyle w:val="Normal.0"/>
        <w:spacing w:after="0" w:line="240" w:lineRule="auto"/>
      </w:pPr>
      <w:r>
        <w:rPr>
          <w:rStyle w:val="None"/>
          <w:rFonts w:ascii="Avenir Roman" w:cs="Avenir Roman" w:hAnsi="Avenir Roman" w:eastAsia="Avenir Roman"/>
          <w:vertAlign w:val="superscript"/>
        </w:rPr>
        <w:footnoteRef/>
      </w:r>
      <w:r>
        <w:rPr>
          <w:rStyle w:val="None"/>
          <w:sz w:val="20"/>
          <w:szCs w:val="20"/>
          <w:rtl w:val="0"/>
          <w:lang w:val="it-IT"/>
        </w:rPr>
        <w:t xml:space="preserve"> Nel caso di specie, se uno degli interessati avesse risposto </w:t>
      </w:r>
      <w:r>
        <w:rPr>
          <w:rStyle w:val="None"/>
          <w:sz w:val="20"/>
          <w:szCs w:val="20"/>
          <w:rtl w:val="1"/>
          <w:lang w:val="ar-SA" w:bidi="ar-SA"/>
        </w:rPr>
        <w:t>“</w:t>
      </w:r>
      <w:r>
        <w:rPr>
          <w:rStyle w:val="None"/>
          <w:sz w:val="20"/>
          <w:szCs w:val="20"/>
          <w:rtl w:val="0"/>
          <w:lang w:val="it-IT"/>
        </w:rPr>
        <w:t>Io, che ho guidato la BCE tra il 2000 e il 2003, so che la scelta di vendere l</w:t>
      </w:r>
      <w:r>
        <w:rPr>
          <w:rStyle w:val="None"/>
          <w:sz w:val="20"/>
          <w:szCs w:val="20"/>
          <w:rtl w:val="1"/>
        </w:rPr>
        <w:t>’</w:t>
      </w:r>
      <w:r>
        <w:rPr>
          <w:rStyle w:val="None"/>
          <w:sz w:val="20"/>
          <w:szCs w:val="20"/>
          <w:rtl w:val="0"/>
          <w:lang w:val="it-IT"/>
        </w:rPr>
        <w:t>attivit</w:t>
      </w:r>
      <w:r>
        <w:rPr>
          <w:rStyle w:val="None"/>
          <w:sz w:val="20"/>
          <w:szCs w:val="20"/>
          <w:rtl w:val="0"/>
        </w:rPr>
        <w:t xml:space="preserve">à </w:t>
      </w:r>
      <w:r>
        <w:rPr>
          <w:rStyle w:val="None"/>
          <w:sz w:val="20"/>
          <w:szCs w:val="20"/>
          <w:rtl w:val="0"/>
        </w:rPr>
        <w:t>d</w:t>
      </w:r>
      <w:r>
        <w:rPr>
          <w:rStyle w:val="None"/>
          <w:sz w:val="20"/>
          <w:szCs w:val="20"/>
          <w:rtl w:val="1"/>
        </w:rPr>
        <w:t>’</w:t>
      </w:r>
      <w:r>
        <w:rPr>
          <w:rStyle w:val="None"/>
          <w:sz w:val="20"/>
          <w:szCs w:val="20"/>
          <w:rtl w:val="0"/>
          <w:lang w:val="it-IT"/>
        </w:rPr>
        <w:t>impresa ci causer</w:t>
      </w:r>
      <w:r>
        <w:rPr>
          <w:rStyle w:val="None"/>
          <w:sz w:val="20"/>
          <w:szCs w:val="20"/>
          <w:rtl w:val="0"/>
        </w:rPr>
        <w:t xml:space="preserve">à </w:t>
      </w:r>
      <w:r>
        <w:rPr>
          <w:rStyle w:val="None"/>
          <w:sz w:val="20"/>
          <w:szCs w:val="20"/>
          <w:rtl w:val="0"/>
          <w:lang w:val="it-IT"/>
        </w:rPr>
        <w:t>danni economici certi, e quindi dovr</w:t>
      </w:r>
      <w:r>
        <w:rPr>
          <w:rStyle w:val="None"/>
          <w:sz w:val="20"/>
          <w:szCs w:val="20"/>
          <w:rtl w:val="0"/>
        </w:rPr>
        <w:t xml:space="preserve">à </w:t>
      </w:r>
      <w:r>
        <w:rPr>
          <w:rStyle w:val="None"/>
          <w:sz w:val="20"/>
          <w:szCs w:val="20"/>
          <w:rtl w:val="0"/>
          <w:lang w:val="it-IT"/>
        </w:rPr>
        <w:t>essere riconosciuto in capo agli azionisti un indennizzo cospicuo</w:t>
      </w:r>
      <w:r>
        <w:rPr>
          <w:rStyle w:val="None"/>
          <w:sz w:val="20"/>
          <w:szCs w:val="20"/>
          <w:rtl w:val="0"/>
        </w:rPr>
        <w:t>”</w:t>
      </w:r>
      <w:r>
        <w:rPr>
          <w:rStyle w:val="None"/>
          <w:sz w:val="20"/>
          <w:szCs w:val="20"/>
          <w:rtl w:val="0"/>
        </w:rPr>
        <w:t>.</w:t>
      </w:r>
    </w:p>
  </w:footnote>
  <w:footnote w:id="10">
    <w:p>
      <w:pPr>
        <w:pStyle w:val="Normal.0"/>
        <w:spacing w:after="0" w:line="240" w:lineRule="auto"/>
      </w:pPr>
      <w:r>
        <w:rPr>
          <w:rStyle w:val="None"/>
          <w:rFonts w:ascii="Avenir Roman" w:cs="Avenir Roman" w:hAnsi="Avenir Roman" w:eastAsia="Avenir Roman"/>
          <w:vertAlign w:val="superscript"/>
        </w:rPr>
        <w:footnoteRef/>
      </w:r>
      <w:r>
        <w:rPr>
          <w:rStyle w:val="None"/>
          <w:sz w:val="20"/>
          <w:szCs w:val="20"/>
          <w:rtl w:val="0"/>
        </w:rPr>
        <w:t xml:space="preserve"> </w:t>
      </w:r>
      <w:r>
        <w:rPr>
          <w:rStyle w:val="None"/>
          <w:rFonts w:ascii="Avenir Roman" w:hAnsi="Avenir Roman"/>
          <w:sz w:val="18"/>
          <w:szCs w:val="18"/>
          <w:rtl w:val="0"/>
          <w:lang w:val="en-US"/>
        </w:rPr>
        <w:t xml:space="preserve">Rocher, L., Hendrickx, J.M. &amp; de Montjoye, YA. Estimating the success of re-identifications in incomplete datasets using generative models. </w:t>
      </w:r>
      <w:r>
        <w:rPr>
          <w:rStyle w:val="None"/>
          <w:rFonts w:ascii="Avenir Book Oblique" w:hAnsi="Avenir Book Oblique"/>
          <w:sz w:val="18"/>
          <w:szCs w:val="18"/>
          <w:rtl w:val="0"/>
          <w:lang w:val="fr-FR"/>
        </w:rPr>
        <w:t>Nat Commun</w:t>
      </w:r>
      <w:r>
        <w:rPr>
          <w:rStyle w:val="None"/>
          <w:rFonts w:ascii="Avenir Roman" w:hAnsi="Avenir Roman"/>
          <w:sz w:val="18"/>
          <w:szCs w:val="18"/>
          <w:rtl w:val="0"/>
        </w:rPr>
        <w:t xml:space="preserve"> </w:t>
      </w:r>
      <w:r>
        <w:rPr>
          <w:rStyle w:val="None"/>
          <w:rFonts w:ascii="Avenir Heavy" w:hAnsi="Avenir Heavy"/>
          <w:sz w:val="18"/>
          <w:szCs w:val="18"/>
          <w:rtl w:val="0"/>
        </w:rPr>
        <w:t>10</w:t>
      </w:r>
      <w:r>
        <w:rPr>
          <w:rStyle w:val="None"/>
          <w:rFonts w:ascii="Avenir Roman" w:hAnsi="Avenir Roman"/>
          <w:sz w:val="18"/>
          <w:szCs w:val="18"/>
          <w:rtl w:val="0"/>
          <w:lang w:val="en-US"/>
        </w:rPr>
        <w:t>, 3069 (2019). https://doi.org/10.1038/s41467-019-10933-3</w:t>
      </w:r>
    </w:p>
  </w:footnote>
  <w:footnote w:id="11">
    <w:p>
      <w:pPr>
        <w:pStyle w:val="Normal.0"/>
        <w:spacing w:after="0" w:line="240" w:lineRule="auto"/>
      </w:pPr>
      <w:r>
        <w:rPr>
          <w:rStyle w:val="None"/>
          <w:rFonts w:ascii="Avenir Roman" w:cs="Avenir Roman" w:hAnsi="Avenir Roman" w:eastAsia="Avenir Roman"/>
          <w:vertAlign w:val="superscript"/>
        </w:rPr>
        <w:footnoteRef/>
      </w:r>
      <w:r>
        <w:rPr>
          <w:rStyle w:val="None"/>
          <w:sz w:val="20"/>
          <w:szCs w:val="20"/>
          <w:rtl w:val="0"/>
        </w:rPr>
        <w:t xml:space="preserve"> </w:t>
      </w:r>
      <w:r>
        <w:rPr>
          <w:rStyle w:val="None"/>
          <w:sz w:val="16"/>
          <w:szCs w:val="16"/>
          <w:rtl w:val="0"/>
          <w:lang w:val="de-DE"/>
        </w:rPr>
        <w:t xml:space="preserve">de Montjoye, YA., Hidalgo, C., Verleysen, M. </w:t>
      </w:r>
      <w:r>
        <w:rPr>
          <w:rStyle w:val="None"/>
          <w:rFonts w:ascii="Abadi Extra Light" w:cs="Abadi Extra Light" w:hAnsi="Abadi Extra Light" w:eastAsia="Abadi Extra Light"/>
          <w:i w:val="1"/>
          <w:iCs w:val="1"/>
          <w:sz w:val="16"/>
          <w:szCs w:val="16"/>
          <w:rtl w:val="0"/>
        </w:rPr>
        <w:t>et al.</w:t>
      </w:r>
      <w:r>
        <w:rPr>
          <w:rStyle w:val="None"/>
          <w:sz w:val="16"/>
          <w:szCs w:val="16"/>
          <w:rtl w:val="0"/>
          <w:lang w:val="en-US"/>
        </w:rPr>
        <w:t xml:space="preserve"> Unique in the Crowd: The privacy bounds of human mobility. </w:t>
      </w:r>
      <w:r>
        <w:rPr>
          <w:rStyle w:val="None"/>
          <w:rFonts w:ascii="Abadi Extra Light" w:cs="Abadi Extra Light" w:hAnsi="Abadi Extra Light" w:eastAsia="Abadi Extra Light"/>
          <w:i w:val="1"/>
          <w:iCs w:val="1"/>
          <w:sz w:val="16"/>
          <w:szCs w:val="16"/>
          <w:rtl w:val="0"/>
          <w:lang w:val="it-IT"/>
        </w:rPr>
        <w:t>Sci Rep</w:t>
      </w:r>
      <w:r>
        <w:rPr>
          <w:rStyle w:val="None"/>
          <w:sz w:val="16"/>
          <w:szCs w:val="16"/>
          <w:rtl w:val="0"/>
        </w:rPr>
        <w:t xml:space="preserve"> </w:t>
      </w:r>
      <w:r>
        <w:rPr>
          <w:rStyle w:val="None"/>
          <w:rFonts w:ascii="Abadi Extra Light" w:cs="Abadi Extra Light" w:hAnsi="Abadi Extra Light" w:eastAsia="Abadi Extra Light"/>
          <w:b w:val="1"/>
          <w:bCs w:val="1"/>
          <w:sz w:val="16"/>
          <w:szCs w:val="16"/>
          <w:rtl w:val="0"/>
        </w:rPr>
        <w:t>3</w:t>
      </w:r>
      <w:r>
        <w:rPr>
          <w:rStyle w:val="None"/>
          <w:sz w:val="16"/>
          <w:szCs w:val="16"/>
          <w:rtl w:val="0"/>
          <w:lang w:val="en-US"/>
        </w:rPr>
        <w:t>, 1376 (2013). https://doi.org/10.1038/srep01376</w:t>
      </w:r>
    </w:p>
  </w:footnote>
  <w:footnote w:id="12">
    <w:p>
      <w:pPr>
        <w:pStyle w:val="Normal.0"/>
        <w:spacing w:after="0" w:line="240" w:lineRule="auto"/>
      </w:pPr>
      <w:r>
        <w:rPr>
          <w:rStyle w:val="None"/>
          <w:rFonts w:ascii="Avenir Roman" w:cs="Avenir Roman" w:hAnsi="Avenir Roman" w:eastAsia="Avenir Roman"/>
          <w:vertAlign w:val="superscript"/>
        </w:rPr>
        <w:footnoteRef/>
      </w:r>
      <w:r>
        <w:rPr>
          <w:rStyle w:val="None"/>
          <w:sz w:val="20"/>
          <w:szCs w:val="20"/>
          <w:rtl w:val="0"/>
        </w:rPr>
        <w:t xml:space="preserve"> </w:t>
      </w:r>
      <w:r>
        <w:rPr>
          <w:rStyle w:val="None"/>
          <w:sz w:val="16"/>
          <w:szCs w:val="16"/>
          <w:rtl w:val="0"/>
          <w:lang w:val="en-US"/>
        </w:rPr>
        <w:t>Yves-Alexandre de Montjoye et al., Unique in the shopping mall: On the reidentifiability of credit card metadata. Science347,536-539(2015).DOI:10.1126/science.1256297</w:t>
      </w:r>
    </w:p>
  </w:footnote>
  <w:footnote w:id="13">
    <w:p>
      <w:pPr>
        <w:pStyle w:val="Normal.0"/>
        <w:spacing w:after="0" w:line="240" w:lineRule="auto"/>
      </w:pPr>
      <w:r>
        <w:rPr>
          <w:rStyle w:val="None"/>
          <w:rFonts w:ascii="Avenir Roman" w:cs="Avenir Roman" w:hAnsi="Avenir Roman" w:eastAsia="Avenir Roman"/>
          <w:vertAlign w:val="superscript"/>
        </w:rPr>
        <w:footnoteRef/>
      </w:r>
      <w:r>
        <w:rPr>
          <w:rStyle w:val="None"/>
          <w:sz w:val="20"/>
          <w:szCs w:val="20"/>
          <w:rtl w:val="0"/>
        </w:rPr>
        <w:t xml:space="preserve"> </w:t>
      </w:r>
      <w:r>
        <w:rPr>
          <w:rStyle w:val="None"/>
          <w:sz w:val="18"/>
          <w:szCs w:val="18"/>
          <w:rtl w:val="0"/>
          <w:lang w:val="en-US"/>
        </w:rPr>
        <w:t>Ali Farzanehfar, Florimond Houssiau, Yves-Alexandre de Montjoye. The risk of re-identification remains high even in country-scale location datasets, Patterns, 2021;2(3):100204. DOI: 10.1016/j.patter.2021.100204.</w:t>
      </w:r>
    </w:p>
  </w:footnote>
  <w:footnote w:id="14">
    <w:p>
      <w:pPr>
        <w:pStyle w:val="Normal.0"/>
        <w:spacing w:after="0" w:line="240" w:lineRule="auto"/>
      </w:pPr>
      <w:r>
        <w:rPr>
          <w:rStyle w:val="None"/>
          <w:rFonts w:ascii="Avenir Roman" w:cs="Avenir Roman" w:hAnsi="Avenir Roman" w:eastAsia="Avenir Roman"/>
          <w:vertAlign w:val="superscript"/>
        </w:rPr>
        <w:footnoteRef/>
      </w:r>
      <w:r>
        <w:rPr>
          <w:rStyle w:val="None"/>
          <w:sz w:val="20"/>
          <w:szCs w:val="20"/>
          <w:rtl w:val="0"/>
          <w:lang w:val="en-US"/>
        </w:rPr>
        <w:t xml:space="preserve"> https://about.fb.com/news/2018/04/data-off-facebook/</w:t>
      </w:r>
    </w:p>
  </w:footnote>
  <w:footnote w:id="15">
    <w:p>
      <w:pPr>
        <w:pStyle w:val="Normal.0"/>
        <w:spacing w:after="0" w:line="240" w:lineRule="auto"/>
      </w:pPr>
      <w:r>
        <w:rPr>
          <w:rStyle w:val="None"/>
          <w:rFonts w:ascii="Avenir Roman" w:cs="Avenir Roman" w:hAnsi="Avenir Roman" w:eastAsia="Avenir Roman"/>
          <w:vertAlign w:val="superscript"/>
        </w:rPr>
        <w:footnoteRef/>
      </w:r>
      <w:r>
        <w:rPr>
          <w:rStyle w:val="None"/>
          <w:sz w:val="20"/>
          <w:szCs w:val="20"/>
          <w:rtl w:val="0"/>
          <w:lang w:val="en-US"/>
        </w:rPr>
        <w:t xml:space="preserve"> https://www.theverge.com/2018/4/11/17225482/facebook-shadow-profiles-zuckerberg-congress-data-privacy</w:t>
      </w:r>
    </w:p>
  </w:footnote>
  <w:footnote w:id="16">
    <w:p>
      <w:pPr>
        <w:pStyle w:val="Normal.0"/>
        <w:spacing w:after="0" w:line="240" w:lineRule="auto"/>
      </w:pPr>
      <w:r>
        <w:rPr>
          <w:rStyle w:val="None"/>
          <w:rFonts w:ascii="Avenir Roman" w:cs="Avenir Roman" w:hAnsi="Avenir Roman" w:eastAsia="Avenir Roman"/>
          <w:vertAlign w:val="superscript"/>
        </w:rPr>
        <w:footnoteRef/>
      </w:r>
      <w:r>
        <w:rPr>
          <w:rStyle w:val="None"/>
          <w:sz w:val="20"/>
          <w:szCs w:val="20"/>
          <w:rtl w:val="0"/>
          <w:lang w:val="en-US"/>
        </w:rPr>
        <w:t xml:space="preserve"> https://gizmodo.com/how-facebook-figures-out-everyone-youve-ever-met-1819822691</w:t>
      </w:r>
    </w:p>
  </w:footnote>
  <w:footnote w:id="17">
    <w:p>
      <w:pPr>
        <w:pStyle w:val="Normal.0"/>
        <w:spacing w:after="0" w:line="240" w:lineRule="auto"/>
      </w:pPr>
      <w:r>
        <w:rPr>
          <w:rStyle w:val="None"/>
          <w:rFonts w:ascii="Avenir Roman" w:cs="Avenir Roman" w:hAnsi="Avenir Roman" w:eastAsia="Avenir Roman"/>
          <w:vertAlign w:val="superscript"/>
        </w:rPr>
        <w:footnoteRef/>
      </w:r>
      <w:r>
        <w:rPr>
          <w:rStyle w:val="None"/>
          <w:sz w:val="20"/>
          <w:szCs w:val="20"/>
          <w:rtl w:val="0"/>
          <w:lang w:val="en-US"/>
        </w:rPr>
        <w:t>https://www.whitehouse.gov/briefing-room/statements-releases/2022/05/04/national-security-memorandum-on-promoting-united-states-leadership-in-quantum-computing-while-mitigating-risks-to-vulnerable-cryptographic-systems/</w:t>
      </w:r>
    </w:p>
  </w:footnote>
  <w:footnote w:id="18">
    <w:p>
      <w:pPr>
        <w:pStyle w:val="Normal.0"/>
        <w:spacing w:after="0" w:line="240" w:lineRule="auto"/>
      </w:pPr>
      <w:r>
        <w:rPr>
          <w:rStyle w:val="None"/>
          <w:rFonts w:ascii="Avenir Roman" w:cs="Avenir Roman" w:hAnsi="Avenir Roman" w:eastAsia="Avenir Roman"/>
          <w:vertAlign w:val="superscript"/>
        </w:rPr>
        <w:footnoteRef/>
      </w:r>
      <w:r>
        <w:rPr>
          <w:rStyle w:val="None"/>
          <w:sz w:val="20"/>
          <w:szCs w:val="20"/>
          <w:rtl w:val="0"/>
          <w:lang w:val="en-US"/>
        </w:rPr>
        <w:t>https://www.nist.gov/news-events/news/2022/07/nist-announces-first-four-quantum-resistant-cryptographic-algorithms</w:t>
      </w:r>
    </w:p>
  </w:footnote>
  <w:footnote w:id="19">
    <w:p>
      <w:pPr>
        <w:pStyle w:val="Normal.0"/>
        <w:spacing w:after="0" w:line="240" w:lineRule="auto"/>
      </w:pPr>
      <w:r>
        <w:rPr>
          <w:rStyle w:val="None"/>
          <w:rFonts w:ascii="Avenir Roman" w:cs="Avenir Roman" w:hAnsi="Avenir Roman" w:eastAsia="Avenir Roman"/>
          <w:vertAlign w:val="superscript"/>
        </w:rPr>
        <w:footnoteRef/>
      </w:r>
      <w:r>
        <w:rPr>
          <w:rStyle w:val="None"/>
          <w:sz w:val="20"/>
          <w:szCs w:val="20"/>
          <w:rtl w:val="0"/>
          <w:lang w:val="it-IT"/>
        </w:rPr>
        <w:t xml:space="preserve"> Giuseppe D'Acquisto, Josep Domingo-Ferrer, Panayiotis Kikiras, Vicen</w:t>
      </w:r>
      <w:r>
        <w:rPr>
          <w:rStyle w:val="None"/>
          <w:sz w:val="20"/>
          <w:szCs w:val="20"/>
          <w:rtl w:val="0"/>
        </w:rPr>
        <w:t xml:space="preserve">ç </w:t>
      </w:r>
      <w:r>
        <w:rPr>
          <w:rStyle w:val="None"/>
          <w:sz w:val="20"/>
          <w:szCs w:val="20"/>
          <w:rtl w:val="0"/>
          <w:lang w:val="en-US"/>
        </w:rPr>
        <w:t>Torra, Yves-Alexandre de Montjoye, Athena Bourka. Privacy by design in big data: An overview of privacy enhancing technologies in the era of big data analytics.  https://arxiv.org/abs/1512.06000</w:t>
      </w:r>
    </w:p>
  </w:footnote>
</w:footnotes>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49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49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493"/>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footnotePr>
    <w:numFmt w:val="decimal"/>
    <w:numStart w:val="1"/>
    <w:numRestart w:val="continuous"/>
    <w:footnote w:id="-1"/>
    <w:footnote w:id="0"/>
    <w:footnote w:id="-2"/>
  </w:footnotePr>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160" w:line="259" w:lineRule="auto"/>
      <w:ind w:left="0" w:right="0" w:firstLine="0"/>
      <w:jc w:val="left"/>
      <w:outlineLvl w:val="9"/>
    </w:pPr>
    <w:rPr>
      <w:rFonts w:ascii="Abadi Extra Light" w:cs="Abadi Extra Light" w:hAnsi="Abadi Extra Light" w:eastAsia="Abadi Extra Light"/>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fr-FR"/>
      <w14:textFill>
        <w14:solidFill>
          <w14:srgbClr w14:val="000000"/>
        </w14:solidFill>
      </w14:textFill>
    </w:rPr>
  </w:style>
  <w:style w:type="character" w:styleId="Hyperlink.0">
    <w:name w:val="Hyperlink.0"/>
    <w:basedOn w:val="Hyperlink"/>
    <w:next w:val="Hyperlink.0"/>
    <w:rPr>
      <w:outline w:val="0"/>
      <w:color w:val="0563c1"/>
      <w:u w:val="single" w:color="0563c1"/>
      <w14:textFill>
        <w14:solidFill>
          <w14:srgbClr w14:val="0563C1"/>
        </w14:solidFill>
      </w14:textFill>
    </w:rPr>
  </w:style>
  <w:style w:type="paragraph" w:styleId="Heading 3">
    <w:name w:val="Heading 3"/>
    <w:next w:val="Body"/>
    <w:pPr>
      <w:keepNext w:val="1"/>
      <w:keepLines w:val="1"/>
      <w:pageBreakBefore w:val="0"/>
      <w:widowControl w:val="1"/>
      <w:shd w:val="clear" w:color="auto" w:fill="auto"/>
      <w:suppressAutoHyphens w:val="0"/>
      <w:bidi w:val="0"/>
      <w:spacing w:before="280" w:after="80" w:line="259" w:lineRule="auto"/>
      <w:ind w:left="0" w:right="0" w:firstLine="0"/>
      <w:jc w:val="left"/>
      <w:outlineLvl w:val="2"/>
    </w:pPr>
    <w:rPr>
      <w:rFonts w:ascii="Abadi Extra Light" w:cs="Abadi Extra Light" w:hAnsi="Abadi Extra Light" w:eastAsia="Abadi Extra Light"/>
      <w:b w:val="1"/>
      <w:bCs w:val="1"/>
      <w:i w:val="0"/>
      <w:iCs w:val="0"/>
      <w:caps w:val="0"/>
      <w:smallCaps w:val="0"/>
      <w:strike w:val="0"/>
      <w:dstrike w:val="0"/>
      <w:outline w:val="0"/>
      <w:color w:val="000000"/>
      <w:spacing w:val="0"/>
      <w:kern w:val="0"/>
      <w:position w:val="0"/>
      <w:sz w:val="28"/>
      <w:szCs w:val="28"/>
      <w:u w:val="none" w:color="000000"/>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160" w:line="259" w:lineRule="auto"/>
      <w:ind w:left="0" w:right="0" w:firstLine="0"/>
      <w:jc w:val="left"/>
      <w:outlineLvl w:val="9"/>
    </w:pPr>
    <w:rPr>
      <w:rFonts w:ascii="Abadi Extra Light" w:cs="Abadi Extra Light" w:hAnsi="Abadi Extra Light" w:eastAsia="Abadi Extra Light"/>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noFill/>
      </w14:textOutline>
      <w14:textFill>
        <w14:solidFill>
          <w14:srgbClr w14:val="000000"/>
        </w14:solidFill>
      </w14:textFill>
    </w:rPr>
  </w:style>
  <w:style w:type="paragraph" w:styleId="Heading">
    <w:name w:val="Heading"/>
    <w:next w:val="Body"/>
    <w:pPr>
      <w:keepNext w:val="1"/>
      <w:keepLines w:val="1"/>
      <w:pageBreakBefore w:val="0"/>
      <w:widowControl w:val="1"/>
      <w:shd w:val="clear" w:color="auto" w:fill="auto"/>
      <w:suppressAutoHyphens w:val="0"/>
      <w:bidi w:val="0"/>
      <w:spacing w:before="240" w:after="0" w:line="259" w:lineRule="auto"/>
      <w:ind w:left="0" w:right="0" w:firstLine="0"/>
      <w:jc w:val="left"/>
      <w:outlineLvl w:val="9"/>
    </w:pPr>
    <w:rPr>
      <w:rFonts w:ascii="Abadi" w:cs="Abadi" w:hAnsi="Abadi" w:eastAsia="Abadi"/>
      <w:b w:val="0"/>
      <w:bCs w:val="0"/>
      <w:i w:val="0"/>
      <w:iCs w:val="0"/>
      <w:caps w:val="0"/>
      <w:smallCaps w:val="0"/>
      <w:strike w:val="0"/>
      <w:dstrike w:val="0"/>
      <w:outline w:val="0"/>
      <w:color w:val="c00000"/>
      <w:spacing w:val="0"/>
      <w:kern w:val="0"/>
      <w:position w:val="0"/>
      <w:sz w:val="28"/>
      <w:szCs w:val="28"/>
      <w:u w:val="none" w:color="c00000"/>
      <w:shd w:val="nil" w:color="auto" w:fill="auto"/>
      <w:vertAlign w:val="baseline"/>
      <w14:textOutline>
        <w14:noFill/>
      </w14:textOutline>
      <w14:textFill>
        <w14:solidFill>
          <w14:srgbClr w14:val="C00000"/>
        </w14:solidFill>
      </w14:textFill>
    </w:rPr>
  </w:style>
  <w:style w:type="character" w:styleId="None">
    <w:name w:val="None"/>
  </w:style>
  <w:style w:type="character" w:styleId="Hyperlink.1">
    <w:name w:val="Hyperlink.1"/>
    <w:basedOn w:val="None"/>
    <w:next w:val="Hyperlink.1"/>
    <w:rPr>
      <w:caps w:val="0"/>
      <w:smallCaps w:val="0"/>
      <w:strike w:val="0"/>
      <w:dstrike w:val="0"/>
      <w:outline w:val="0"/>
      <w:color w:val="0563c1"/>
      <w:sz w:val="20"/>
      <w:szCs w:val="20"/>
      <w:u w:val="single" w:color="0563c1"/>
      <w:shd w:val="nil" w:color="auto" w:fill="auto"/>
      <w:vertAlign w:val="baseline"/>
      <w14:textFill>
        <w14:solidFill>
          <w14:srgbClr w14:val="0563C1"/>
        </w14:solidFill>
      </w14:textFill>
    </w:rPr>
  </w:style>
  <w:style w:type="numbering" w:styleId="Imported Style 1">
    <w:name w:val="Imported Style 1"/>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Tema di Office">
  <a:themeElements>
    <a:clrScheme name="Tema di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